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2859B8DB" w:rsidR="00B01A2C" w:rsidRDefault="00016D6E" w:rsidP="00FF771F">
      <w:pPr>
        <w:rPr>
          <w:rFonts w:ascii="Verdana" w:hAnsi="Verdana" w:cs="Times New Roman"/>
          <w:b/>
          <w:bCs/>
          <w:sz w:val="24"/>
          <w:szCs w:val="24"/>
        </w:rPr>
      </w:pPr>
      <w:r>
        <w:rPr>
          <w:rFonts w:ascii="Verdana" w:hAnsi="Verdana" w:cs="Times New Roman"/>
          <w:b/>
          <w:bCs/>
          <w:noProof/>
          <w:sz w:val="24"/>
          <w:szCs w:val="24"/>
        </w:rPr>
        <w:drawing>
          <wp:inline distT="0" distB="0" distL="0" distR="0" wp14:anchorId="151561FC" wp14:editId="56D34885">
            <wp:extent cx="5731510" cy="1196340"/>
            <wp:effectExtent l="0" t="0" r="254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1196340"/>
                    </a:xfrm>
                    <a:prstGeom prst="rect">
                      <a:avLst/>
                    </a:prstGeom>
                  </pic:spPr>
                </pic:pic>
              </a:graphicData>
            </a:graphic>
          </wp:inline>
        </w:drawing>
      </w:r>
    </w:p>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77777777" w:rsidR="008B12E4" w:rsidRPr="00016D6E" w:rsidRDefault="00B01A2C" w:rsidP="00B01A2C">
      <w:pPr>
        <w:jc w:val="center"/>
        <w:rPr>
          <w:rFonts w:ascii="Segoe UI" w:hAnsi="Segoe UI" w:cs="Segoe UI"/>
          <w:b/>
          <w:bCs/>
          <w:sz w:val="56"/>
          <w:szCs w:val="56"/>
        </w:rPr>
      </w:pPr>
      <w:r w:rsidRPr="00016D6E">
        <w:rPr>
          <w:rFonts w:ascii="Segoe UI" w:hAnsi="Segoe UI" w:cs="Segoe UI"/>
          <w:b/>
          <w:bCs/>
          <w:sz w:val="56"/>
          <w:szCs w:val="56"/>
        </w:rPr>
        <w:t xml:space="preserve">16-19 BURSARY </w:t>
      </w:r>
      <w:r w:rsidR="008B12E4" w:rsidRPr="00016D6E">
        <w:rPr>
          <w:rFonts w:ascii="Segoe UI" w:hAnsi="Segoe UI" w:cs="Segoe UI"/>
          <w:b/>
          <w:bCs/>
          <w:sz w:val="56"/>
          <w:szCs w:val="56"/>
        </w:rPr>
        <w:t>POLICY AND GUIDANCE</w:t>
      </w:r>
    </w:p>
    <w:p w14:paraId="7A3A6395" w14:textId="65E4EDF5" w:rsidR="00B01A2C" w:rsidRPr="00016D6E" w:rsidRDefault="008B12E4" w:rsidP="00B01A2C">
      <w:pPr>
        <w:jc w:val="center"/>
        <w:rPr>
          <w:rFonts w:ascii="Segoe UI" w:hAnsi="Segoe UI" w:cs="Segoe UI"/>
          <w:b/>
          <w:bCs/>
          <w:sz w:val="56"/>
          <w:szCs w:val="56"/>
        </w:rPr>
      </w:pPr>
      <w:r w:rsidRPr="00016D6E">
        <w:rPr>
          <w:rFonts w:ascii="Segoe UI" w:hAnsi="Segoe UI" w:cs="Segoe UI"/>
          <w:b/>
          <w:bCs/>
          <w:sz w:val="56"/>
          <w:szCs w:val="56"/>
        </w:rPr>
        <w:t>202</w:t>
      </w:r>
      <w:r w:rsidR="008117AD">
        <w:rPr>
          <w:rFonts w:ascii="Segoe UI" w:hAnsi="Segoe UI" w:cs="Segoe UI"/>
          <w:b/>
          <w:bCs/>
          <w:sz w:val="56"/>
          <w:szCs w:val="56"/>
        </w:rPr>
        <w:t>2</w:t>
      </w:r>
      <w:r w:rsidRPr="00016D6E">
        <w:rPr>
          <w:rFonts w:ascii="Segoe UI" w:hAnsi="Segoe UI" w:cs="Segoe UI"/>
          <w:b/>
          <w:bCs/>
          <w:sz w:val="56"/>
          <w:szCs w:val="56"/>
        </w:rPr>
        <w:t>-202</w:t>
      </w:r>
      <w:r w:rsidR="008117AD">
        <w:rPr>
          <w:rFonts w:ascii="Segoe UI" w:hAnsi="Segoe UI" w:cs="Segoe UI"/>
          <w:b/>
          <w:bCs/>
          <w:sz w:val="56"/>
          <w:szCs w:val="56"/>
        </w:rPr>
        <w:t>3</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79883034" w14:textId="77777777" w:rsidR="008B12E4" w:rsidRDefault="008B12E4" w:rsidP="00405450">
      <w:pPr>
        <w:spacing w:before="100" w:beforeAutospacing="1" w:after="100" w:afterAutospacing="1"/>
        <w:rPr>
          <w:rFonts w:ascii="Calibri" w:hAnsi="Calibri" w:cs="Calibri"/>
          <w:b/>
          <w:bCs/>
          <w:color w:val="00B0F0"/>
          <w:sz w:val="28"/>
          <w:szCs w:val="28"/>
        </w:rPr>
      </w:pPr>
    </w:p>
    <w:p w14:paraId="2A2206D4" w14:textId="010E30EF" w:rsidR="008B12E4" w:rsidRPr="008B12E4" w:rsidRDefault="008B12E4" w:rsidP="00FF771F">
      <w:pPr>
        <w:rPr>
          <w:rFonts w:ascii="Segoe UI" w:hAnsi="Segoe UI" w:cs="Segoe UI"/>
          <w:b/>
          <w:bCs/>
        </w:rPr>
      </w:pPr>
      <w:r w:rsidRPr="008B12E4">
        <w:rPr>
          <w:rFonts w:ascii="Segoe UI" w:hAnsi="Segoe UI" w:cs="Segoe UI"/>
          <w:b/>
          <w:bCs/>
        </w:rPr>
        <w:lastRenderedPageBreak/>
        <w:t xml:space="preserve">Important information – please read and retain for future </w:t>
      </w:r>
      <w:r w:rsidR="00FC0382" w:rsidRPr="008B12E4">
        <w:rPr>
          <w:rFonts w:ascii="Segoe UI" w:hAnsi="Segoe UI" w:cs="Segoe UI"/>
          <w:b/>
          <w:bCs/>
        </w:rPr>
        <w:t>reference.</w:t>
      </w:r>
      <w:r w:rsidRPr="008B12E4">
        <w:rPr>
          <w:rFonts w:ascii="Segoe UI" w:hAnsi="Segoe UI" w:cs="Segoe UI"/>
          <w:b/>
          <w:bCs/>
        </w:rPr>
        <w:t xml:space="preserve"> </w:t>
      </w:r>
    </w:p>
    <w:p w14:paraId="46A3D447" w14:textId="7396A47E" w:rsidR="008B12E4" w:rsidRPr="00FC0382" w:rsidRDefault="008B12E4" w:rsidP="00FF771F">
      <w:pPr>
        <w:rPr>
          <w:rFonts w:ascii="Segoe UI" w:hAnsi="Segoe UI" w:cs="Segoe UI"/>
        </w:rPr>
      </w:pPr>
      <w:r w:rsidRPr="008B12E4">
        <w:rPr>
          <w:rFonts w:ascii="Segoe UI" w:hAnsi="Segoe UI" w:cs="Segoe UI"/>
        </w:rPr>
        <w:t>The 16-19 Bursary Fund offers help to</w:t>
      </w:r>
      <w:r w:rsidR="004327EF">
        <w:rPr>
          <w:rFonts w:ascii="Segoe UI" w:hAnsi="Segoe UI" w:cs="Segoe UI"/>
        </w:rPr>
        <w:t xml:space="preserve"> learners</w:t>
      </w:r>
      <w:r w:rsidRPr="008B12E4">
        <w:rPr>
          <w:rFonts w:ascii="Segoe UI" w:hAnsi="Segoe UI" w:cs="Segoe UI"/>
        </w:rPr>
        <w:t xml:space="preserve"> to continue in full-time education, who might otherwise be financially disadvantaged. The Fund has two parts, to be eligible for either type of bursary </w:t>
      </w:r>
      <w:r w:rsidR="004327EF">
        <w:rPr>
          <w:rFonts w:ascii="Segoe UI" w:hAnsi="Segoe UI" w:cs="Segoe UI"/>
        </w:rPr>
        <w:t>learners</w:t>
      </w:r>
      <w:r w:rsidRPr="008B12E4">
        <w:rPr>
          <w:rFonts w:ascii="Segoe UI" w:hAnsi="Segoe UI" w:cs="Segoe UI"/>
        </w:rPr>
        <w:t xml:space="preserve"> must be enrolled with </w:t>
      </w:r>
      <w:r w:rsidR="00381D7E">
        <w:rPr>
          <w:rFonts w:ascii="Segoe UI" w:hAnsi="Segoe UI" w:cs="Segoe UI"/>
        </w:rPr>
        <w:t>us</w:t>
      </w:r>
      <w:r w:rsidRPr="008B12E4">
        <w:rPr>
          <w:rFonts w:ascii="Segoe UI" w:hAnsi="Segoe UI" w:cs="Segoe UI"/>
        </w:rPr>
        <w:t xml:space="preserve"> and aged over 16 and under </w:t>
      </w:r>
      <w:r w:rsidRPr="00FC0382">
        <w:rPr>
          <w:rFonts w:ascii="Segoe UI" w:hAnsi="Segoe UI" w:cs="Segoe UI"/>
        </w:rPr>
        <w:t xml:space="preserve">19 as </w:t>
      </w:r>
      <w:r w:rsidR="00FC0382" w:rsidRPr="00FC0382">
        <w:rPr>
          <w:rFonts w:ascii="Segoe UI" w:hAnsi="Segoe UI" w:cs="Segoe UI"/>
        </w:rPr>
        <w:t>of</w:t>
      </w:r>
      <w:r w:rsidRPr="00FC0382">
        <w:rPr>
          <w:rFonts w:ascii="Segoe UI" w:hAnsi="Segoe UI" w:cs="Segoe UI"/>
        </w:rPr>
        <w:t xml:space="preserve"> 31 August 202</w:t>
      </w:r>
      <w:r w:rsidR="00381D7E">
        <w:rPr>
          <w:rFonts w:ascii="Segoe UI" w:hAnsi="Segoe UI" w:cs="Segoe UI"/>
        </w:rPr>
        <w:t>2</w:t>
      </w:r>
      <w:r w:rsidRPr="00FC0382">
        <w:rPr>
          <w:rFonts w:ascii="Segoe UI" w:hAnsi="Segoe UI" w:cs="Segoe UI"/>
        </w:rPr>
        <w:t>. Please see full guidance link below.</w:t>
      </w:r>
    </w:p>
    <w:p w14:paraId="7A77C311" w14:textId="51A85AB7" w:rsidR="008B12E4" w:rsidRDefault="00513F6A" w:rsidP="00FF771F">
      <w:pPr>
        <w:rPr>
          <w:rStyle w:val="Hyperlink"/>
          <w:rFonts w:ascii="Segoe UI" w:hAnsi="Segoe UI" w:cs="Segoe UI"/>
        </w:rPr>
      </w:pPr>
      <w:hyperlink r:id="rId12" w:history="1">
        <w:r w:rsidR="00381D7E" w:rsidRPr="00161830">
          <w:rPr>
            <w:rStyle w:val="Hyperlink"/>
            <w:rFonts w:ascii="Segoe UI" w:hAnsi="Segoe UI" w:cs="Segoe UI"/>
          </w:rPr>
          <w:t>https://www.gov.uk/government/publications/16-to-19-bursary-fund-guide-2022-to-2023-academic-year/16-to-19-bursary-fund-guide-2022-to-2023-academic-year</w:t>
        </w:r>
      </w:hyperlink>
    </w:p>
    <w:p w14:paraId="0AEBF158" w14:textId="7D13C969" w:rsidR="00B771F7" w:rsidRPr="00B771F7" w:rsidRDefault="00B771F7" w:rsidP="00B771F7">
      <w:pPr>
        <w:rPr>
          <w:rFonts w:ascii="Segoe UI" w:hAnsi="Segoe UI" w:cs="Segoe UI"/>
          <w:color w:val="000000" w:themeColor="text1"/>
        </w:rPr>
      </w:pPr>
      <w:r w:rsidRPr="00B771F7">
        <w:rPr>
          <w:rFonts w:ascii="Segoe UI" w:hAnsi="Segoe UI" w:cs="Segoe UI"/>
          <w:color w:val="000000" w:themeColor="text1"/>
        </w:rPr>
        <w:t xml:space="preserve">Receipt of bursary funding does not affect receipt of other means-tested benefits paid to families, such as </w:t>
      </w:r>
      <w:r>
        <w:rPr>
          <w:rFonts w:ascii="Segoe UI" w:hAnsi="Segoe UI" w:cs="Segoe UI"/>
          <w:color w:val="000000" w:themeColor="text1"/>
        </w:rPr>
        <w:t>income support</w:t>
      </w:r>
      <w:r w:rsidRPr="00B771F7">
        <w:rPr>
          <w:rFonts w:ascii="Segoe UI" w:hAnsi="Segoe UI" w:cs="Segoe UI"/>
          <w:color w:val="000000" w:themeColor="text1"/>
        </w:rPr>
        <w:t xml:space="preserve">, </w:t>
      </w:r>
      <w:r>
        <w:rPr>
          <w:rFonts w:ascii="Segoe UI" w:hAnsi="Segoe UI" w:cs="Segoe UI"/>
          <w:color w:val="000000" w:themeColor="text1"/>
        </w:rPr>
        <w:t>j</w:t>
      </w:r>
      <w:r w:rsidRPr="00B771F7">
        <w:rPr>
          <w:rFonts w:ascii="Segoe UI" w:hAnsi="Segoe UI" w:cs="Segoe UI"/>
          <w:color w:val="000000" w:themeColor="text1"/>
        </w:rPr>
        <w:t xml:space="preserve">obseeker’s </w:t>
      </w:r>
      <w:r>
        <w:rPr>
          <w:rFonts w:ascii="Segoe UI" w:hAnsi="Segoe UI" w:cs="Segoe UI"/>
          <w:color w:val="000000" w:themeColor="text1"/>
        </w:rPr>
        <w:t>a</w:t>
      </w:r>
      <w:r w:rsidRPr="00B771F7">
        <w:rPr>
          <w:rFonts w:ascii="Segoe UI" w:hAnsi="Segoe UI" w:cs="Segoe UI"/>
          <w:color w:val="000000" w:themeColor="text1"/>
        </w:rPr>
        <w:t xml:space="preserve">llowance, </w:t>
      </w:r>
      <w:r>
        <w:rPr>
          <w:rFonts w:ascii="Segoe UI" w:hAnsi="Segoe UI" w:cs="Segoe UI"/>
          <w:color w:val="000000" w:themeColor="text1"/>
        </w:rPr>
        <w:t>c</w:t>
      </w:r>
      <w:r w:rsidRPr="00B771F7">
        <w:rPr>
          <w:rFonts w:ascii="Segoe UI" w:hAnsi="Segoe UI" w:cs="Segoe UI"/>
          <w:color w:val="000000" w:themeColor="text1"/>
        </w:rPr>
        <w:t xml:space="preserve">hild </w:t>
      </w:r>
      <w:r>
        <w:rPr>
          <w:rFonts w:ascii="Segoe UI" w:hAnsi="Segoe UI" w:cs="Segoe UI"/>
          <w:color w:val="000000" w:themeColor="text1"/>
        </w:rPr>
        <w:t>b</w:t>
      </w:r>
      <w:r w:rsidRPr="00B771F7">
        <w:rPr>
          <w:rFonts w:ascii="Segoe UI" w:hAnsi="Segoe UI" w:cs="Segoe UI"/>
          <w:color w:val="000000" w:themeColor="text1"/>
        </w:rPr>
        <w:t xml:space="preserve">enefit, </w:t>
      </w:r>
      <w:r w:rsidR="00170A3A">
        <w:rPr>
          <w:rFonts w:ascii="Segoe UI" w:hAnsi="Segoe UI" w:cs="Segoe UI"/>
          <w:color w:val="000000" w:themeColor="text1"/>
        </w:rPr>
        <w:t>w</w:t>
      </w:r>
      <w:r w:rsidRPr="00B771F7">
        <w:rPr>
          <w:rFonts w:ascii="Segoe UI" w:hAnsi="Segoe UI" w:cs="Segoe UI"/>
          <w:color w:val="000000" w:themeColor="text1"/>
        </w:rPr>
        <w:t xml:space="preserve">orking </w:t>
      </w:r>
      <w:r w:rsidR="00170A3A">
        <w:rPr>
          <w:rFonts w:ascii="Segoe UI" w:hAnsi="Segoe UI" w:cs="Segoe UI"/>
          <w:color w:val="000000" w:themeColor="text1"/>
        </w:rPr>
        <w:t>t</w:t>
      </w:r>
      <w:r w:rsidRPr="00B771F7">
        <w:rPr>
          <w:rFonts w:ascii="Segoe UI" w:hAnsi="Segoe UI" w:cs="Segoe UI"/>
          <w:color w:val="000000" w:themeColor="text1"/>
        </w:rPr>
        <w:t xml:space="preserve">ax </w:t>
      </w:r>
      <w:r w:rsidR="00170A3A">
        <w:rPr>
          <w:rFonts w:ascii="Segoe UI" w:hAnsi="Segoe UI" w:cs="Segoe UI"/>
          <w:color w:val="000000" w:themeColor="text1"/>
        </w:rPr>
        <w:t>c</w:t>
      </w:r>
      <w:r w:rsidRPr="00B771F7">
        <w:rPr>
          <w:rFonts w:ascii="Segoe UI" w:hAnsi="Segoe UI" w:cs="Segoe UI"/>
          <w:color w:val="000000" w:themeColor="text1"/>
        </w:rPr>
        <w:t xml:space="preserve">redit, </w:t>
      </w:r>
      <w:r w:rsidR="00170A3A">
        <w:rPr>
          <w:rFonts w:ascii="Segoe UI" w:hAnsi="Segoe UI" w:cs="Segoe UI"/>
          <w:color w:val="000000" w:themeColor="text1"/>
        </w:rPr>
        <w:t>h</w:t>
      </w:r>
      <w:r w:rsidRPr="00B771F7">
        <w:rPr>
          <w:rFonts w:ascii="Segoe UI" w:hAnsi="Segoe UI" w:cs="Segoe UI"/>
          <w:color w:val="000000" w:themeColor="text1"/>
        </w:rPr>
        <w:t xml:space="preserve">ousing </w:t>
      </w:r>
      <w:r w:rsidR="00170A3A">
        <w:rPr>
          <w:rFonts w:ascii="Segoe UI" w:hAnsi="Segoe UI" w:cs="Segoe UI"/>
          <w:color w:val="000000" w:themeColor="text1"/>
        </w:rPr>
        <w:t>b</w:t>
      </w:r>
      <w:r w:rsidRPr="00B771F7">
        <w:rPr>
          <w:rFonts w:ascii="Segoe UI" w:hAnsi="Segoe UI" w:cs="Segoe UI"/>
          <w:color w:val="000000" w:themeColor="text1"/>
        </w:rPr>
        <w:t xml:space="preserve">enefit or, generally, </w:t>
      </w:r>
      <w:r w:rsidR="00170A3A">
        <w:rPr>
          <w:rFonts w:ascii="Segoe UI" w:hAnsi="Segoe UI" w:cs="Segoe UI"/>
          <w:color w:val="000000" w:themeColor="text1"/>
        </w:rPr>
        <w:t>universal credit.</w:t>
      </w:r>
    </w:p>
    <w:p w14:paraId="18967458" w14:textId="603DD64D" w:rsidR="00B771F7" w:rsidRPr="00B771F7" w:rsidRDefault="00B771F7" w:rsidP="00B771F7">
      <w:pPr>
        <w:rPr>
          <w:rFonts w:ascii="Segoe UI" w:hAnsi="Segoe UI" w:cs="Segoe UI"/>
          <w:color w:val="000000" w:themeColor="text1"/>
        </w:rPr>
      </w:pPr>
      <w:r w:rsidRPr="00B771F7">
        <w:rPr>
          <w:rFonts w:ascii="Segoe UI" w:hAnsi="Segoe UI" w:cs="Segoe UI"/>
          <w:color w:val="000000" w:themeColor="text1"/>
        </w:rPr>
        <w:t xml:space="preserve">If a </w:t>
      </w:r>
      <w:r w:rsidR="00170A3A">
        <w:rPr>
          <w:rFonts w:ascii="Segoe UI" w:hAnsi="Segoe UI" w:cs="Segoe UI"/>
          <w:color w:val="000000" w:themeColor="text1"/>
        </w:rPr>
        <w:t>learner</w:t>
      </w:r>
      <w:r w:rsidRPr="00B771F7">
        <w:rPr>
          <w:rFonts w:ascii="Segoe UI" w:hAnsi="Segoe UI" w:cs="Segoe UI"/>
          <w:color w:val="000000" w:themeColor="text1"/>
        </w:rPr>
        <w:t xml:space="preserve"> is in receipt of </w:t>
      </w:r>
      <w:r w:rsidR="00170A3A">
        <w:rPr>
          <w:rFonts w:ascii="Segoe UI" w:hAnsi="Segoe UI" w:cs="Segoe UI"/>
          <w:color w:val="000000" w:themeColor="text1"/>
        </w:rPr>
        <w:t>disability living allowance (or personal independent payment)</w:t>
      </w:r>
      <w:r w:rsidRPr="00B771F7">
        <w:rPr>
          <w:rFonts w:ascii="Segoe UI" w:hAnsi="Segoe UI" w:cs="Segoe UI"/>
          <w:color w:val="000000" w:themeColor="text1"/>
        </w:rPr>
        <w:t xml:space="preserve"> and </w:t>
      </w:r>
      <w:r w:rsidR="00170A3A">
        <w:rPr>
          <w:rFonts w:ascii="Segoe UI" w:hAnsi="Segoe UI" w:cs="Segoe UI"/>
          <w:color w:val="000000" w:themeColor="text1"/>
        </w:rPr>
        <w:t>employment support allowance</w:t>
      </w:r>
      <w:r w:rsidRPr="00B771F7">
        <w:rPr>
          <w:rFonts w:ascii="Segoe UI" w:hAnsi="Segoe UI" w:cs="Segoe UI"/>
          <w:color w:val="000000" w:themeColor="text1"/>
        </w:rPr>
        <w:t>, parents can no longer receive certain household/family benefits for that child, such as child benefit.</w:t>
      </w:r>
    </w:p>
    <w:p w14:paraId="6EA128A2" w14:textId="70ABC422" w:rsidR="00FC0382" w:rsidRPr="00170A3A" w:rsidRDefault="00170A3A" w:rsidP="00FF771F">
      <w:pPr>
        <w:rPr>
          <w:rFonts w:ascii="Segoe UI" w:hAnsi="Segoe UI" w:cs="Segoe UI"/>
          <w:color w:val="000000" w:themeColor="text1"/>
        </w:rPr>
      </w:pPr>
      <w:r>
        <w:rPr>
          <w:rFonts w:ascii="Segoe UI" w:hAnsi="Segoe UI" w:cs="Segoe UI"/>
          <w:color w:val="000000" w:themeColor="text1"/>
        </w:rPr>
        <w:t>We will</w:t>
      </w:r>
      <w:r w:rsidR="00B771F7" w:rsidRPr="00B771F7">
        <w:rPr>
          <w:rFonts w:ascii="Segoe UI" w:hAnsi="Segoe UI" w:cs="Segoe UI"/>
          <w:color w:val="000000" w:themeColor="text1"/>
        </w:rPr>
        <w:t xml:space="preserve"> not make bursary fund payments as payments for living costs. This is out of scope of the bursary fund and any such payments would be subject to the Social Security Amendment (Students and Income-related Benefits) Regulations 2000.</w:t>
      </w:r>
    </w:p>
    <w:p w14:paraId="6AE39131" w14:textId="7B600BC1" w:rsidR="008B12E4" w:rsidRPr="00016D6E" w:rsidRDefault="00405450" w:rsidP="008B12E4">
      <w:pPr>
        <w:rPr>
          <w:rFonts w:ascii="Segoe UI" w:hAnsi="Segoe UI" w:cs="Segoe UI"/>
        </w:rPr>
      </w:pPr>
      <w:r w:rsidRPr="00016D6E">
        <w:rPr>
          <w:rFonts w:ascii="Segoe UI" w:hAnsi="Segoe UI" w:cs="Segoe UI"/>
          <w:b/>
          <w:bCs/>
        </w:rPr>
        <w:t>1.</w:t>
      </w:r>
      <w:r w:rsidR="008B12E4" w:rsidRPr="00016D6E">
        <w:rPr>
          <w:rFonts w:ascii="Segoe UI" w:hAnsi="Segoe UI" w:cs="Segoe UI"/>
          <w:b/>
          <w:bCs/>
        </w:rPr>
        <w:t xml:space="preserve"> ELIGIBILITY</w:t>
      </w:r>
      <w:r w:rsidR="008B12E4" w:rsidRPr="00016D6E">
        <w:rPr>
          <w:rFonts w:ascii="Segoe UI" w:hAnsi="Segoe UI" w:cs="Segoe UI"/>
        </w:rPr>
        <w:t xml:space="preserve"> </w:t>
      </w:r>
    </w:p>
    <w:p w14:paraId="1001F9BD" w14:textId="77777777" w:rsidR="008B12E4" w:rsidRPr="008B12E4" w:rsidRDefault="008B12E4" w:rsidP="008B12E4">
      <w:pPr>
        <w:rPr>
          <w:rFonts w:ascii="Segoe UI" w:hAnsi="Segoe UI" w:cs="Segoe UI"/>
          <w:b/>
          <w:bCs/>
        </w:rPr>
      </w:pPr>
      <w:r w:rsidRPr="008B12E4">
        <w:rPr>
          <w:rFonts w:ascii="Segoe UI" w:hAnsi="Segoe UI" w:cs="Segoe UI"/>
          <w:b/>
          <w:bCs/>
        </w:rPr>
        <w:t xml:space="preserve">1. Vulnerable Bursary </w:t>
      </w:r>
    </w:p>
    <w:p w14:paraId="6077BA45" w14:textId="6DA00CDE" w:rsidR="008B12E4" w:rsidRPr="008B12E4" w:rsidRDefault="008117AD" w:rsidP="008B12E4">
      <w:pPr>
        <w:rPr>
          <w:rFonts w:ascii="Segoe UI" w:hAnsi="Segoe UI" w:cs="Segoe UI"/>
        </w:rPr>
      </w:pPr>
      <w:r>
        <w:rPr>
          <w:rFonts w:ascii="Segoe UI" w:hAnsi="Segoe UI" w:cs="Segoe UI"/>
        </w:rPr>
        <w:t>T</w:t>
      </w:r>
      <w:r w:rsidRPr="008117AD">
        <w:rPr>
          <w:rFonts w:ascii="Segoe UI" w:hAnsi="Segoe UI" w:cs="Segoe UI"/>
        </w:rPr>
        <w:t xml:space="preserve">he bursary for vulnerable groups can pay up to £1,200 per year to a </w:t>
      </w:r>
      <w:r>
        <w:rPr>
          <w:rFonts w:ascii="Segoe UI" w:hAnsi="Segoe UI" w:cs="Segoe UI"/>
        </w:rPr>
        <w:t xml:space="preserve">learner </w:t>
      </w:r>
      <w:r w:rsidRPr="008117AD">
        <w:rPr>
          <w:rFonts w:ascii="Segoe UI" w:hAnsi="Segoe UI" w:cs="Segoe UI"/>
        </w:rPr>
        <w:t xml:space="preserve">participating on a study programme that lasts for 30 weeks or more if they need that amount of support. </w:t>
      </w:r>
      <w:r>
        <w:rPr>
          <w:rFonts w:ascii="Segoe UI" w:hAnsi="Segoe UI" w:cs="Segoe UI"/>
        </w:rPr>
        <w:t>learners</w:t>
      </w:r>
      <w:r w:rsidRPr="008117AD">
        <w:rPr>
          <w:rFonts w:ascii="Segoe UI" w:hAnsi="Segoe UI" w:cs="Segoe UI"/>
        </w:rPr>
        <w:t xml:space="preserve"> on study programmes of less than 30 weeks </w:t>
      </w:r>
      <w:r>
        <w:rPr>
          <w:rFonts w:ascii="Segoe UI" w:hAnsi="Segoe UI" w:cs="Segoe UI"/>
        </w:rPr>
        <w:t>will</w:t>
      </w:r>
      <w:r w:rsidRPr="008117AD">
        <w:rPr>
          <w:rFonts w:ascii="Segoe UI" w:hAnsi="Segoe UI" w:cs="Segoe UI"/>
        </w:rPr>
        <w:t xml:space="preserve"> be paid a pro-rata amount, as appropriate based on an assessment of their actual needs.</w:t>
      </w:r>
      <w:r>
        <w:rPr>
          <w:rFonts w:ascii="Segoe UI" w:hAnsi="Segoe UI" w:cs="Segoe UI"/>
        </w:rPr>
        <w:t xml:space="preserve"> Learners defined vulnerable are those who are:</w:t>
      </w:r>
    </w:p>
    <w:p w14:paraId="4CF7E57A" w14:textId="77777777" w:rsidR="008B12E4" w:rsidRPr="008B12E4" w:rsidRDefault="008B12E4" w:rsidP="008B12E4">
      <w:pPr>
        <w:rPr>
          <w:rFonts w:ascii="Segoe UI" w:hAnsi="Segoe UI" w:cs="Segoe UI"/>
        </w:rPr>
      </w:pPr>
      <w:r w:rsidRPr="008B12E4">
        <w:rPr>
          <w:rFonts w:ascii="Segoe UI" w:hAnsi="Segoe UI" w:cs="Segoe UI"/>
        </w:rPr>
        <w:t xml:space="preserve"> • in care</w:t>
      </w:r>
    </w:p>
    <w:p w14:paraId="63CB8A6D" w14:textId="77777777" w:rsidR="008B12E4" w:rsidRPr="008B12E4" w:rsidRDefault="008B12E4" w:rsidP="008B12E4">
      <w:pPr>
        <w:rPr>
          <w:rFonts w:ascii="Segoe UI" w:hAnsi="Segoe UI" w:cs="Segoe UI"/>
        </w:rPr>
      </w:pPr>
      <w:r w:rsidRPr="008B12E4">
        <w:rPr>
          <w:rFonts w:ascii="Segoe UI" w:hAnsi="Segoe UI" w:cs="Segoe UI"/>
        </w:rPr>
        <w:t xml:space="preserve"> • care leaver </w:t>
      </w:r>
    </w:p>
    <w:p w14:paraId="5FE74169" w14:textId="77777777" w:rsidR="008B12E4" w:rsidRPr="008B12E4" w:rsidRDefault="008B12E4" w:rsidP="008B12E4">
      <w:pPr>
        <w:rPr>
          <w:rFonts w:ascii="Segoe UI" w:hAnsi="Segoe UI" w:cs="Segoe UI"/>
        </w:rPr>
      </w:pPr>
      <w:r w:rsidRPr="008B12E4">
        <w:rPr>
          <w:rFonts w:ascii="Segoe UI" w:hAnsi="Segoe UI" w:cs="Segoe UI"/>
        </w:rPr>
        <w:t xml:space="preserve">• receiving Income Support, or Universal Credit because they are financially supporting themselves or financially supporting themselves and someone who is dependent on them and living with them, such as a child or partner </w:t>
      </w:r>
    </w:p>
    <w:p w14:paraId="3986BC1E" w14:textId="67E4759D" w:rsidR="008B12E4" w:rsidRDefault="008B12E4" w:rsidP="008B12E4">
      <w:pPr>
        <w:rPr>
          <w:rFonts w:ascii="Segoe UI" w:hAnsi="Segoe UI" w:cs="Segoe UI"/>
        </w:rPr>
      </w:pPr>
      <w:r w:rsidRPr="008B12E4">
        <w:rPr>
          <w:rFonts w:ascii="Segoe UI" w:hAnsi="Segoe UI" w:cs="Segoe UI"/>
        </w:rPr>
        <w:t xml:space="preserve">• receiving Disability Living Allowance or Personal Independence Payments in their own right, as well as Employment and Support Allowance or Universal Credit in their own right </w:t>
      </w:r>
    </w:p>
    <w:p w14:paraId="4280FF9F" w14:textId="6718E10E" w:rsidR="00B9448D" w:rsidRDefault="00B9448D" w:rsidP="008B12E4">
      <w:pPr>
        <w:rPr>
          <w:rFonts w:ascii="Segoe UI" w:hAnsi="Segoe UI" w:cs="Segoe UI"/>
        </w:rPr>
      </w:pPr>
      <w:r>
        <w:rPr>
          <w:rFonts w:ascii="Segoe UI" w:hAnsi="Segoe UI" w:cs="Segoe UI"/>
        </w:rPr>
        <w:t>Learners</w:t>
      </w:r>
      <w:r w:rsidRPr="00B9448D">
        <w:rPr>
          <w:rFonts w:ascii="Segoe UI" w:hAnsi="Segoe UI" w:cs="Segoe UI"/>
        </w:rPr>
        <w:t xml:space="preserve"> who meet the criteria for bursaries for vulnerable groups are not automatically entitled to a bursary if they </w:t>
      </w:r>
      <w:r w:rsidRPr="00B9448D">
        <w:rPr>
          <w:rFonts w:ascii="Segoe UI" w:hAnsi="Segoe UI" w:cs="Segoe UI"/>
          <w:b/>
          <w:bCs/>
          <w:u w:val="single"/>
        </w:rPr>
        <w:t>do not</w:t>
      </w:r>
      <w:r w:rsidRPr="00B9448D">
        <w:rPr>
          <w:rFonts w:ascii="Segoe UI" w:hAnsi="Segoe UI" w:cs="Segoe UI"/>
        </w:rPr>
        <w:t xml:space="preserve"> have financial needs and/or their financial needs are covered from other sources. They may receive a lower amount of bursary or no bursary, if they do not have any actual participation costs</w:t>
      </w:r>
      <w:r>
        <w:rPr>
          <w:rFonts w:ascii="Segoe UI" w:hAnsi="Segoe UI" w:cs="Segoe UI"/>
        </w:rPr>
        <w:t>.</w:t>
      </w:r>
    </w:p>
    <w:p w14:paraId="1D1A7C58" w14:textId="77777777" w:rsidR="00B9448D" w:rsidRPr="008B12E4" w:rsidRDefault="00B9448D" w:rsidP="008B12E4">
      <w:pPr>
        <w:rPr>
          <w:rFonts w:ascii="Segoe UI" w:hAnsi="Segoe UI" w:cs="Segoe UI"/>
        </w:rPr>
      </w:pPr>
    </w:p>
    <w:p w14:paraId="333B8985" w14:textId="0E1792C7" w:rsidR="008B12E4" w:rsidRPr="008B12E4" w:rsidRDefault="008B12E4" w:rsidP="008B12E4">
      <w:pPr>
        <w:rPr>
          <w:rFonts w:ascii="Segoe UI" w:hAnsi="Segoe UI" w:cs="Segoe UI"/>
          <w:b/>
          <w:bCs/>
        </w:rPr>
      </w:pPr>
      <w:r w:rsidRPr="008B12E4">
        <w:rPr>
          <w:rFonts w:ascii="Segoe UI" w:hAnsi="Segoe UI" w:cs="Segoe UI"/>
          <w:b/>
          <w:bCs/>
        </w:rPr>
        <w:t xml:space="preserve">2. Discretionary Bursary </w:t>
      </w:r>
    </w:p>
    <w:p w14:paraId="11FAA665" w14:textId="5B9E2E0E" w:rsidR="00456CEA" w:rsidRPr="00456CEA" w:rsidRDefault="00381D7E" w:rsidP="00456CEA">
      <w:pPr>
        <w:rPr>
          <w:rFonts w:ascii="Segoe UI" w:hAnsi="Segoe UI" w:cs="Segoe UI"/>
        </w:rPr>
      </w:pPr>
      <w:r>
        <w:rPr>
          <w:rFonts w:ascii="Segoe UI" w:hAnsi="Segoe UI" w:cs="Segoe UI"/>
        </w:rPr>
        <w:lastRenderedPageBreak/>
        <w:t>Learners</w:t>
      </w:r>
      <w:r w:rsidR="008B12E4" w:rsidRPr="008B12E4">
        <w:rPr>
          <w:rFonts w:ascii="Segoe UI" w:hAnsi="Segoe UI" w:cs="Segoe UI"/>
        </w:rPr>
        <w:t xml:space="preserve"> who are not eligible for the Vulnerable Bursary can apply for a discretionary award. Awards </w:t>
      </w:r>
      <w:r w:rsidR="008B12E4" w:rsidRPr="00585602">
        <w:rPr>
          <w:rFonts w:ascii="Segoe UI" w:hAnsi="Segoe UI" w:cs="Segoe UI"/>
        </w:rPr>
        <w:t xml:space="preserve">will be dependent on the funds available from the Education and Skills Funding Agency and the number of eligible </w:t>
      </w:r>
      <w:r>
        <w:rPr>
          <w:rFonts w:ascii="Segoe UI" w:hAnsi="Segoe UI" w:cs="Segoe UI"/>
        </w:rPr>
        <w:t>learners</w:t>
      </w:r>
      <w:r w:rsidR="008B12E4" w:rsidRPr="00585602">
        <w:rPr>
          <w:rFonts w:ascii="Segoe UI" w:hAnsi="Segoe UI" w:cs="Segoe UI"/>
        </w:rPr>
        <w:t>. Awards will be made on the level of household income (including all benefits); with the threshold being up to £25,521.</w:t>
      </w:r>
      <w:r w:rsidR="008B12E4">
        <w:t xml:space="preserve"> </w:t>
      </w:r>
      <w:r w:rsidR="00456CEA">
        <w:t>We do not</w:t>
      </w:r>
      <w:r w:rsidR="00456CEA" w:rsidRPr="00456CEA">
        <w:t xml:space="preserve"> make </w:t>
      </w:r>
      <w:r w:rsidR="00456CEA" w:rsidRPr="00456CEA">
        <w:rPr>
          <w:rFonts w:ascii="Segoe UI" w:hAnsi="Segoe UI" w:cs="Segoe UI"/>
        </w:rPr>
        <w:t>blanket or flat rate/fixed rate payments:</w:t>
      </w:r>
    </w:p>
    <w:p w14:paraId="57CE31CE" w14:textId="5D2310F8" w:rsidR="00456CEA" w:rsidRPr="00456CEA" w:rsidRDefault="00456CEA" w:rsidP="00456CEA">
      <w:pPr>
        <w:numPr>
          <w:ilvl w:val="0"/>
          <w:numId w:val="6"/>
        </w:numPr>
        <w:rPr>
          <w:rFonts w:ascii="Segoe UI" w:hAnsi="Segoe UI" w:cs="Segoe UI"/>
        </w:rPr>
      </w:pPr>
      <w:r w:rsidRPr="00456CEA">
        <w:rPr>
          <w:rFonts w:ascii="Segoe UI" w:hAnsi="Segoe UI" w:cs="Segoe UI"/>
        </w:rPr>
        <w:t>to all learners</w:t>
      </w:r>
    </w:p>
    <w:p w14:paraId="1C597FC2" w14:textId="1A0750C6" w:rsidR="00456CEA" w:rsidRPr="00456CEA" w:rsidRDefault="00456CEA" w:rsidP="00456CEA">
      <w:pPr>
        <w:numPr>
          <w:ilvl w:val="0"/>
          <w:numId w:val="6"/>
        </w:numPr>
        <w:rPr>
          <w:rFonts w:ascii="Segoe UI" w:hAnsi="Segoe UI" w:cs="Segoe UI"/>
        </w:rPr>
      </w:pPr>
      <w:r w:rsidRPr="00456CEA">
        <w:rPr>
          <w:rFonts w:ascii="Segoe UI" w:hAnsi="Segoe UI" w:cs="Segoe UI"/>
        </w:rPr>
        <w:t>to learners in particular income bands</w:t>
      </w:r>
    </w:p>
    <w:p w14:paraId="3086F9BD" w14:textId="7119BF61" w:rsidR="00456CEA" w:rsidRPr="00456CEA" w:rsidRDefault="00456CEA" w:rsidP="00456CEA">
      <w:pPr>
        <w:numPr>
          <w:ilvl w:val="0"/>
          <w:numId w:val="6"/>
        </w:numPr>
        <w:rPr>
          <w:rFonts w:ascii="Segoe UI" w:hAnsi="Segoe UI" w:cs="Segoe UI"/>
        </w:rPr>
      </w:pPr>
      <w:r w:rsidRPr="00456CEA">
        <w:rPr>
          <w:rFonts w:ascii="Segoe UI" w:hAnsi="Segoe UI" w:cs="Segoe UI"/>
        </w:rPr>
        <w:t xml:space="preserve">to learners whose families are in receipt of </w:t>
      </w:r>
      <w:proofErr w:type="gramStart"/>
      <w:r w:rsidRPr="00456CEA">
        <w:rPr>
          <w:rFonts w:ascii="Segoe UI" w:hAnsi="Segoe UI" w:cs="Segoe UI"/>
        </w:rPr>
        <w:t>particular benefits</w:t>
      </w:r>
      <w:proofErr w:type="gramEnd"/>
    </w:p>
    <w:p w14:paraId="2D50BAB2" w14:textId="407EB95E" w:rsidR="008B12E4" w:rsidRPr="00B9448D" w:rsidRDefault="00456CEA" w:rsidP="008B12E4">
      <w:pPr>
        <w:rPr>
          <w:rFonts w:ascii="Segoe UI" w:hAnsi="Segoe UI" w:cs="Segoe UI"/>
        </w:rPr>
      </w:pPr>
      <w:r w:rsidRPr="00456CEA">
        <w:rPr>
          <w:rFonts w:ascii="Segoe UI" w:hAnsi="Segoe UI" w:cs="Segoe UI"/>
        </w:rPr>
        <w:t>We will consider the actual needs of each learner. For example, although many learners who had previously benefitted from a free school meal may have financial needs, these will vary depending on personal circumstances so an individual assessment of actual need will be made.</w:t>
      </w:r>
    </w:p>
    <w:p w14:paraId="54EF3093" w14:textId="0188779C" w:rsidR="00585602" w:rsidRDefault="008B12E4" w:rsidP="008B12E4">
      <w:pPr>
        <w:rPr>
          <w:rFonts w:ascii="Segoe UI" w:hAnsi="Segoe UI" w:cs="Segoe UI"/>
        </w:rPr>
      </w:pPr>
      <w:r w:rsidRPr="00585602">
        <w:rPr>
          <w:rFonts w:ascii="Segoe UI" w:hAnsi="Segoe UI" w:cs="Segoe UI"/>
        </w:rPr>
        <w:t xml:space="preserve">Discretionary awards can also be awarded to </w:t>
      </w:r>
      <w:r w:rsidR="004327EF">
        <w:rPr>
          <w:rFonts w:ascii="Segoe UI" w:hAnsi="Segoe UI" w:cs="Segoe UI"/>
        </w:rPr>
        <w:t>learner</w:t>
      </w:r>
      <w:r w:rsidRPr="00585602">
        <w:rPr>
          <w:rFonts w:ascii="Segoe UI" w:hAnsi="Segoe UI" w:cs="Segoe UI"/>
        </w:rPr>
        <w:t xml:space="preserve">s aged 19 or over (as </w:t>
      </w:r>
      <w:r w:rsidR="00FC0382" w:rsidRPr="00585602">
        <w:rPr>
          <w:rFonts w:ascii="Segoe UI" w:hAnsi="Segoe UI" w:cs="Segoe UI"/>
        </w:rPr>
        <w:t>of</w:t>
      </w:r>
      <w:r w:rsidRPr="00585602">
        <w:rPr>
          <w:rFonts w:ascii="Segoe UI" w:hAnsi="Segoe UI" w:cs="Segoe UI"/>
        </w:rPr>
        <w:t xml:space="preserve"> 31st August 20</w:t>
      </w:r>
      <w:r w:rsidR="00585602">
        <w:rPr>
          <w:rFonts w:ascii="Segoe UI" w:hAnsi="Segoe UI" w:cs="Segoe UI"/>
        </w:rPr>
        <w:t>2</w:t>
      </w:r>
      <w:r w:rsidR="00381D7E">
        <w:rPr>
          <w:rFonts w:ascii="Segoe UI" w:hAnsi="Segoe UI" w:cs="Segoe UI"/>
        </w:rPr>
        <w:t>2</w:t>
      </w:r>
      <w:r w:rsidRPr="00585602">
        <w:rPr>
          <w:rFonts w:ascii="Segoe UI" w:hAnsi="Segoe UI" w:cs="Segoe UI"/>
        </w:rPr>
        <w:t xml:space="preserve">) if they have an Education, </w:t>
      </w:r>
      <w:proofErr w:type="gramStart"/>
      <w:r w:rsidRPr="00585602">
        <w:rPr>
          <w:rFonts w:ascii="Segoe UI" w:hAnsi="Segoe UI" w:cs="Segoe UI"/>
        </w:rPr>
        <w:t>Health</w:t>
      </w:r>
      <w:proofErr w:type="gramEnd"/>
      <w:r w:rsidRPr="00585602">
        <w:rPr>
          <w:rFonts w:ascii="Segoe UI" w:hAnsi="Segoe UI" w:cs="Segoe UI"/>
        </w:rPr>
        <w:t xml:space="preserve"> and Care Plan (EHCP)</w:t>
      </w:r>
      <w:r w:rsidR="00FC0382">
        <w:rPr>
          <w:rFonts w:ascii="Segoe UI" w:hAnsi="Segoe UI" w:cs="Segoe UI"/>
        </w:rPr>
        <w:t>.</w:t>
      </w:r>
    </w:p>
    <w:p w14:paraId="5510680A" w14:textId="3790F6F3" w:rsidR="00381D7E" w:rsidRPr="00381D7E" w:rsidRDefault="00381D7E" w:rsidP="00381D7E">
      <w:pPr>
        <w:rPr>
          <w:rFonts w:ascii="Segoe UI" w:hAnsi="Segoe UI" w:cs="Segoe UI"/>
        </w:rPr>
      </w:pPr>
      <w:r>
        <w:rPr>
          <w:rFonts w:ascii="Segoe UI" w:hAnsi="Segoe UI" w:cs="Segoe UI"/>
        </w:rPr>
        <w:t>Our</w:t>
      </w:r>
      <w:r w:rsidRPr="00381D7E">
        <w:rPr>
          <w:rFonts w:ascii="Segoe UI" w:hAnsi="Segoe UI" w:cs="Segoe UI"/>
        </w:rPr>
        <w:t xml:space="preserve"> discretionary bursary </w:t>
      </w:r>
      <w:r>
        <w:rPr>
          <w:rFonts w:ascii="Segoe UI" w:hAnsi="Segoe UI" w:cs="Segoe UI"/>
        </w:rPr>
        <w:t xml:space="preserve">helps </w:t>
      </w:r>
      <w:r w:rsidRPr="00381D7E">
        <w:rPr>
          <w:rFonts w:ascii="Segoe UI" w:hAnsi="Segoe UI" w:cs="Segoe UI"/>
        </w:rPr>
        <w:t xml:space="preserve">with the cost of travel, to buy essential books, equipment, or specialist clothing (such as protective overalls, for example). These are </w:t>
      </w:r>
      <w:r w:rsidR="00C70086" w:rsidRPr="00381D7E">
        <w:rPr>
          <w:rFonts w:ascii="Segoe UI" w:hAnsi="Segoe UI" w:cs="Segoe UI"/>
        </w:rPr>
        <w:t>iteming</w:t>
      </w:r>
      <w:r w:rsidRPr="00381D7E">
        <w:rPr>
          <w:rFonts w:ascii="Segoe UI" w:hAnsi="Segoe UI" w:cs="Segoe UI"/>
        </w:rPr>
        <w:t xml:space="preserve"> the </w:t>
      </w:r>
      <w:r w:rsidR="00456CEA">
        <w:rPr>
          <w:rFonts w:ascii="Segoe UI" w:hAnsi="Segoe UI" w:cs="Segoe UI"/>
        </w:rPr>
        <w:t xml:space="preserve">learner </w:t>
      </w:r>
      <w:r w:rsidRPr="00381D7E">
        <w:rPr>
          <w:rFonts w:ascii="Segoe UI" w:hAnsi="Segoe UI" w:cs="Segoe UI"/>
        </w:rPr>
        <w:t>would otherwise need to pay for to participate.</w:t>
      </w:r>
    </w:p>
    <w:p w14:paraId="7174340D" w14:textId="56C12999" w:rsidR="00381D7E" w:rsidRDefault="00456CEA" w:rsidP="00381D7E">
      <w:pPr>
        <w:rPr>
          <w:rFonts w:ascii="Segoe UI" w:hAnsi="Segoe UI" w:cs="Segoe UI"/>
        </w:rPr>
      </w:pPr>
      <w:r>
        <w:rPr>
          <w:rFonts w:ascii="Segoe UI" w:hAnsi="Segoe UI" w:cs="Segoe UI"/>
        </w:rPr>
        <w:t>Our</w:t>
      </w:r>
      <w:r w:rsidR="00381D7E" w:rsidRPr="00381D7E">
        <w:rPr>
          <w:rFonts w:ascii="Segoe UI" w:hAnsi="Segoe UI" w:cs="Segoe UI"/>
        </w:rPr>
        <w:t xml:space="preserve"> bursary fund is not intended to provide learning support – services that institutions give to </w:t>
      </w:r>
      <w:r w:rsidR="004327EF">
        <w:rPr>
          <w:rFonts w:ascii="Segoe UI" w:hAnsi="Segoe UI" w:cs="Segoe UI"/>
        </w:rPr>
        <w:t>learner</w:t>
      </w:r>
      <w:r w:rsidR="00381D7E" w:rsidRPr="00381D7E">
        <w:rPr>
          <w:rFonts w:ascii="Segoe UI" w:hAnsi="Segoe UI" w:cs="Segoe UI"/>
        </w:rPr>
        <w:t xml:space="preserve">s, for example, counselling or mentoring – to support extra-curricular activities where these are not essential to the </w:t>
      </w:r>
      <w:r>
        <w:rPr>
          <w:rFonts w:ascii="Segoe UI" w:hAnsi="Segoe UI" w:cs="Segoe UI"/>
        </w:rPr>
        <w:t>learners</w:t>
      </w:r>
      <w:r w:rsidR="00381D7E" w:rsidRPr="00381D7E">
        <w:rPr>
          <w:rFonts w:ascii="Segoe UI" w:hAnsi="Segoe UI" w:cs="Segoe UI"/>
        </w:rPr>
        <w:t>’ study programme or provide living costs support.</w:t>
      </w:r>
      <w:r w:rsidR="00C70086" w:rsidRPr="00C70086">
        <w:rPr>
          <w:rFonts w:ascii="Arial" w:hAnsi="Arial" w:cs="Arial"/>
          <w:color w:val="0B0C0C"/>
          <w:sz w:val="29"/>
          <w:szCs w:val="29"/>
          <w:shd w:val="clear" w:color="auto" w:fill="FFFFFF"/>
        </w:rPr>
        <w:t xml:space="preserve"> </w:t>
      </w:r>
      <w:r w:rsidR="00C70086">
        <w:rPr>
          <w:rFonts w:ascii="Segoe UI" w:hAnsi="Segoe UI" w:cs="Segoe UI"/>
        </w:rPr>
        <w:t>We</w:t>
      </w:r>
      <w:r w:rsidR="00C70086" w:rsidRPr="00C70086">
        <w:rPr>
          <w:rFonts w:ascii="Segoe UI" w:hAnsi="Segoe UI" w:cs="Segoe UI"/>
        </w:rPr>
        <w:t xml:space="preserve"> must ensure funding reaches those </w:t>
      </w:r>
      <w:r w:rsidR="00C70086">
        <w:rPr>
          <w:rFonts w:ascii="Segoe UI" w:hAnsi="Segoe UI" w:cs="Segoe UI"/>
        </w:rPr>
        <w:t>learners</w:t>
      </w:r>
      <w:r w:rsidR="00C70086" w:rsidRPr="00C70086">
        <w:rPr>
          <w:rFonts w:ascii="Segoe UI" w:hAnsi="Segoe UI" w:cs="Segoe UI"/>
        </w:rPr>
        <w:t xml:space="preserve"> who are most in need of financial support. This means </w:t>
      </w:r>
      <w:r w:rsidR="00C70086">
        <w:rPr>
          <w:rFonts w:ascii="Segoe UI" w:hAnsi="Segoe UI" w:cs="Segoe UI"/>
        </w:rPr>
        <w:t xml:space="preserve">we </w:t>
      </w:r>
      <w:r w:rsidR="00C70086" w:rsidRPr="00C70086">
        <w:rPr>
          <w:rFonts w:ascii="Segoe UI" w:hAnsi="Segoe UI" w:cs="Segoe UI"/>
        </w:rPr>
        <w:t xml:space="preserve">must use household income in some way to help establish which </w:t>
      </w:r>
      <w:r w:rsidR="00C70086">
        <w:rPr>
          <w:rFonts w:ascii="Segoe UI" w:hAnsi="Segoe UI" w:cs="Segoe UI"/>
        </w:rPr>
        <w:t>learners</w:t>
      </w:r>
      <w:r w:rsidR="00C70086" w:rsidRPr="00C70086">
        <w:rPr>
          <w:rFonts w:ascii="Segoe UI" w:hAnsi="Segoe UI" w:cs="Segoe UI"/>
        </w:rPr>
        <w:t xml:space="preserve"> are eligible before confirming the amount of support a</w:t>
      </w:r>
      <w:r w:rsidR="00C70086">
        <w:rPr>
          <w:rFonts w:ascii="Segoe UI" w:hAnsi="Segoe UI" w:cs="Segoe UI"/>
        </w:rPr>
        <w:t xml:space="preserve"> learner</w:t>
      </w:r>
      <w:r w:rsidR="00C70086" w:rsidRPr="00C70086">
        <w:rPr>
          <w:rFonts w:ascii="Segoe UI" w:hAnsi="Segoe UI" w:cs="Segoe UI"/>
        </w:rPr>
        <w:t xml:space="preserve"> may need</w:t>
      </w:r>
      <w:r w:rsidR="00C70086">
        <w:rPr>
          <w:rFonts w:ascii="Segoe UI" w:hAnsi="Segoe UI" w:cs="Segoe UI"/>
        </w:rPr>
        <w:t>.</w:t>
      </w:r>
    </w:p>
    <w:p w14:paraId="753CDD90" w14:textId="7743CAAC" w:rsidR="00B9448D" w:rsidRPr="00B9448D" w:rsidRDefault="00B9448D" w:rsidP="00B9448D">
      <w:pPr>
        <w:rPr>
          <w:rFonts w:ascii="Segoe UI" w:hAnsi="Segoe UI" w:cs="Segoe UI"/>
        </w:rPr>
      </w:pPr>
      <w:r w:rsidRPr="00B9448D">
        <w:rPr>
          <w:rFonts w:ascii="Segoe UI" w:hAnsi="Segoe UI" w:cs="Segoe UI"/>
        </w:rPr>
        <w:t xml:space="preserve">We are not permitted to use the bursary fund in any way that would give </w:t>
      </w:r>
      <w:r w:rsidR="00B771F7">
        <w:rPr>
          <w:rFonts w:ascii="Segoe UI" w:hAnsi="Segoe UI" w:cs="Segoe UI"/>
        </w:rPr>
        <w:t>us</w:t>
      </w:r>
      <w:r w:rsidRPr="00B9448D">
        <w:rPr>
          <w:rFonts w:ascii="Segoe UI" w:hAnsi="Segoe UI" w:cs="Segoe UI"/>
        </w:rPr>
        <w:t xml:space="preserve"> a competitive advantage over other organisations. Examples include:</w:t>
      </w:r>
    </w:p>
    <w:p w14:paraId="3B0CCA42" w14:textId="77777777" w:rsidR="00B9448D" w:rsidRPr="00B9448D" w:rsidRDefault="00B9448D" w:rsidP="00B9448D">
      <w:pPr>
        <w:numPr>
          <w:ilvl w:val="0"/>
          <w:numId w:val="8"/>
        </w:numPr>
        <w:rPr>
          <w:rFonts w:ascii="Segoe UI" w:hAnsi="Segoe UI" w:cs="Segoe UI"/>
        </w:rPr>
      </w:pPr>
      <w:r w:rsidRPr="00B9448D">
        <w:rPr>
          <w:rFonts w:ascii="Segoe UI" w:hAnsi="Segoe UI" w:cs="Segoe UI"/>
        </w:rPr>
        <w:t>fees for access to facilities in the institution</w:t>
      </w:r>
    </w:p>
    <w:p w14:paraId="74B82402" w14:textId="77777777" w:rsidR="00B9448D" w:rsidRPr="00B9448D" w:rsidRDefault="00B9448D" w:rsidP="00B9448D">
      <w:pPr>
        <w:numPr>
          <w:ilvl w:val="0"/>
          <w:numId w:val="8"/>
        </w:numPr>
        <w:rPr>
          <w:rFonts w:ascii="Segoe UI" w:hAnsi="Segoe UI" w:cs="Segoe UI"/>
        </w:rPr>
      </w:pPr>
      <w:r w:rsidRPr="00B9448D">
        <w:rPr>
          <w:rFonts w:ascii="Segoe UI" w:hAnsi="Segoe UI" w:cs="Segoe UI"/>
        </w:rPr>
        <w:t>block subsidy of the canteen</w:t>
      </w:r>
    </w:p>
    <w:p w14:paraId="574A5F5B" w14:textId="77777777" w:rsidR="00B9448D" w:rsidRPr="00B9448D" w:rsidRDefault="00B9448D" w:rsidP="00B9448D">
      <w:pPr>
        <w:numPr>
          <w:ilvl w:val="0"/>
          <w:numId w:val="8"/>
        </w:numPr>
        <w:rPr>
          <w:rFonts w:ascii="Segoe UI" w:hAnsi="Segoe UI" w:cs="Segoe UI"/>
        </w:rPr>
      </w:pPr>
      <w:r w:rsidRPr="00B9448D">
        <w:rPr>
          <w:rFonts w:ascii="Segoe UI" w:hAnsi="Segoe UI" w:cs="Segoe UI"/>
        </w:rPr>
        <w:t>block subsidy of transport, or support for travel for all students regardless of family incomes</w:t>
      </w:r>
    </w:p>
    <w:p w14:paraId="5B38FEFF" w14:textId="77777777" w:rsidR="00B9448D" w:rsidRPr="00B9448D" w:rsidRDefault="00B9448D" w:rsidP="00B9448D">
      <w:pPr>
        <w:numPr>
          <w:ilvl w:val="0"/>
          <w:numId w:val="8"/>
        </w:numPr>
        <w:rPr>
          <w:rFonts w:ascii="Segoe UI" w:hAnsi="Segoe UI" w:cs="Segoe UI"/>
        </w:rPr>
      </w:pPr>
      <w:r w:rsidRPr="00B9448D">
        <w:rPr>
          <w:rFonts w:ascii="Segoe UI" w:hAnsi="Segoe UI" w:cs="Segoe UI"/>
        </w:rPr>
        <w:t xml:space="preserve">block provision of equipment, </w:t>
      </w:r>
      <w:proofErr w:type="gramStart"/>
      <w:r w:rsidRPr="00B9448D">
        <w:rPr>
          <w:rFonts w:ascii="Segoe UI" w:hAnsi="Segoe UI" w:cs="Segoe UI"/>
        </w:rPr>
        <w:t>material</w:t>
      </w:r>
      <w:proofErr w:type="gramEnd"/>
      <w:r w:rsidRPr="00B9448D">
        <w:rPr>
          <w:rFonts w:ascii="Segoe UI" w:hAnsi="Segoe UI" w:cs="Segoe UI"/>
        </w:rPr>
        <w:t xml:space="preserve"> or books</w:t>
      </w:r>
    </w:p>
    <w:p w14:paraId="349B6DC8" w14:textId="77777777" w:rsidR="00B9448D" w:rsidRPr="00B9448D" w:rsidRDefault="00B9448D" w:rsidP="00B9448D">
      <w:pPr>
        <w:numPr>
          <w:ilvl w:val="0"/>
          <w:numId w:val="8"/>
        </w:numPr>
        <w:rPr>
          <w:rFonts w:ascii="Segoe UI" w:hAnsi="Segoe UI" w:cs="Segoe UI"/>
        </w:rPr>
      </w:pPr>
      <w:r w:rsidRPr="00B9448D">
        <w:rPr>
          <w:rFonts w:ascii="Segoe UI" w:hAnsi="Segoe UI" w:cs="Segoe UI"/>
        </w:rPr>
        <w:t>making bonus payments to reward attendance or achievement</w:t>
      </w:r>
    </w:p>
    <w:p w14:paraId="49CF4FC6" w14:textId="77777777" w:rsidR="00B9448D" w:rsidRPr="00B9448D" w:rsidRDefault="00B9448D" w:rsidP="00B9448D">
      <w:pPr>
        <w:numPr>
          <w:ilvl w:val="0"/>
          <w:numId w:val="8"/>
        </w:numPr>
        <w:rPr>
          <w:rFonts w:ascii="Segoe UI" w:hAnsi="Segoe UI" w:cs="Segoe UI"/>
        </w:rPr>
      </w:pPr>
      <w:r w:rsidRPr="00B9448D">
        <w:rPr>
          <w:rFonts w:ascii="Segoe UI" w:hAnsi="Segoe UI" w:cs="Segoe UI"/>
        </w:rPr>
        <w:t>payments to support students’ general living costs</w:t>
      </w:r>
    </w:p>
    <w:p w14:paraId="4D7D22B0" w14:textId="1CBB1F31" w:rsidR="00381D7E" w:rsidRPr="00585602" w:rsidRDefault="00B771F7" w:rsidP="008B12E4">
      <w:pPr>
        <w:rPr>
          <w:rFonts w:ascii="Segoe UI" w:hAnsi="Segoe UI" w:cs="Segoe UI"/>
        </w:rPr>
      </w:pPr>
      <w:r>
        <w:rPr>
          <w:rFonts w:ascii="Segoe UI" w:hAnsi="Segoe UI" w:cs="Segoe UI"/>
        </w:rPr>
        <w:t>We</w:t>
      </w:r>
      <w:r w:rsidR="00B9448D" w:rsidRPr="00B9448D">
        <w:rPr>
          <w:rFonts w:ascii="Segoe UI" w:hAnsi="Segoe UI" w:cs="Segoe UI"/>
        </w:rPr>
        <w:t xml:space="preserve"> must not use the bursary as a way of incentivising attendance or as a marketing tool to encourage </w:t>
      </w:r>
      <w:r>
        <w:rPr>
          <w:rFonts w:ascii="Segoe UI" w:hAnsi="Segoe UI" w:cs="Segoe UI"/>
        </w:rPr>
        <w:t>learners</w:t>
      </w:r>
      <w:r w:rsidR="00B9448D" w:rsidRPr="00B9448D">
        <w:rPr>
          <w:rFonts w:ascii="Segoe UI" w:hAnsi="Segoe UI" w:cs="Segoe UI"/>
        </w:rPr>
        <w:t xml:space="preserve"> to choose </w:t>
      </w:r>
      <w:r>
        <w:rPr>
          <w:rFonts w:ascii="Segoe UI" w:hAnsi="Segoe UI" w:cs="Segoe UI"/>
        </w:rPr>
        <w:t>us</w:t>
      </w:r>
      <w:r w:rsidR="00B9448D" w:rsidRPr="00B9448D">
        <w:rPr>
          <w:rFonts w:ascii="Segoe UI" w:hAnsi="Segoe UI" w:cs="Segoe UI"/>
        </w:rPr>
        <w:t xml:space="preserve"> over another.</w:t>
      </w:r>
    </w:p>
    <w:p w14:paraId="01055D7F" w14:textId="77777777" w:rsidR="00585602" w:rsidRPr="00016D6E" w:rsidRDefault="00585602" w:rsidP="008B12E4">
      <w:pPr>
        <w:rPr>
          <w:rFonts w:ascii="Segoe UI" w:hAnsi="Segoe UI" w:cs="Segoe UI"/>
          <w:b/>
          <w:bCs/>
        </w:rPr>
      </w:pPr>
      <w:r w:rsidRPr="00016D6E">
        <w:rPr>
          <w:rFonts w:ascii="Segoe UI" w:hAnsi="Segoe UI" w:cs="Segoe UI"/>
          <w:b/>
          <w:bCs/>
        </w:rPr>
        <w:t>2. APPLYING</w:t>
      </w:r>
    </w:p>
    <w:p w14:paraId="600B38CD" w14:textId="77777777" w:rsidR="00585602" w:rsidRPr="00585602" w:rsidRDefault="008B12E4" w:rsidP="008B12E4">
      <w:pPr>
        <w:rPr>
          <w:rFonts w:ascii="Segoe UI" w:hAnsi="Segoe UI" w:cs="Segoe UI"/>
        </w:rPr>
      </w:pPr>
      <w:r w:rsidRPr="00585602">
        <w:rPr>
          <w:rFonts w:ascii="Segoe UI" w:hAnsi="Segoe UI" w:cs="Segoe UI"/>
        </w:rPr>
        <w:lastRenderedPageBreak/>
        <w:t xml:space="preserve">To apply for either Bursary you will need to complete an application </w:t>
      </w:r>
      <w:r w:rsidR="00585602" w:rsidRPr="00585602">
        <w:rPr>
          <w:rFonts w:ascii="Segoe UI" w:hAnsi="Segoe UI" w:cs="Segoe UI"/>
        </w:rPr>
        <w:t>pack which you can access from your tutors or training provider administrators</w:t>
      </w:r>
      <w:r w:rsidRPr="00585602">
        <w:rPr>
          <w:rFonts w:ascii="Segoe UI" w:hAnsi="Segoe UI" w:cs="Segoe UI"/>
        </w:rPr>
        <w:t xml:space="preserve">.  </w:t>
      </w:r>
    </w:p>
    <w:p w14:paraId="3C9FE47C" w14:textId="5D0D3DDD" w:rsidR="00585602" w:rsidRPr="00585602" w:rsidRDefault="008B12E4" w:rsidP="008B12E4">
      <w:pPr>
        <w:rPr>
          <w:rFonts w:ascii="Segoe UI" w:hAnsi="Segoe UI" w:cs="Segoe UI"/>
        </w:rPr>
      </w:pPr>
      <w:r w:rsidRPr="00585602">
        <w:rPr>
          <w:rFonts w:ascii="Segoe UI" w:hAnsi="Segoe UI" w:cs="Segoe UI"/>
        </w:rPr>
        <w:t xml:space="preserve">It is your responsibility to ensure the application is complete. Incomplete applications will not be processed. Once your application has been processed, we will inform you if you have been successful. To check the progress of your application please </w:t>
      </w:r>
      <w:r w:rsidR="00585602" w:rsidRPr="00585602">
        <w:rPr>
          <w:rFonts w:ascii="Segoe UI" w:hAnsi="Segoe UI" w:cs="Segoe UI"/>
        </w:rPr>
        <w:t>contact kelly.channon@vlearningnet.org.uk</w:t>
      </w:r>
      <w:r w:rsidRPr="00585602">
        <w:rPr>
          <w:rFonts w:ascii="Segoe UI" w:hAnsi="Segoe UI" w:cs="Segoe UI"/>
        </w:rPr>
        <w:t xml:space="preserve">. </w:t>
      </w:r>
    </w:p>
    <w:p w14:paraId="14E6916A" w14:textId="7C7832F2" w:rsidR="00585602" w:rsidRPr="00585602" w:rsidRDefault="008B12E4" w:rsidP="008B12E4">
      <w:pPr>
        <w:rPr>
          <w:rFonts w:ascii="Segoe UI" w:hAnsi="Segoe UI" w:cs="Segoe UI"/>
        </w:rPr>
      </w:pPr>
      <w:r w:rsidRPr="00585602">
        <w:rPr>
          <w:rFonts w:ascii="Segoe UI" w:hAnsi="Segoe UI" w:cs="Segoe UI"/>
        </w:rPr>
        <w:t xml:space="preserve">You can apply </w:t>
      </w:r>
      <w:r w:rsidR="00585602" w:rsidRPr="00585602">
        <w:rPr>
          <w:rFonts w:ascii="Segoe UI" w:hAnsi="Segoe UI" w:cs="Segoe UI"/>
        </w:rPr>
        <w:t>once you are enrolled</w:t>
      </w:r>
      <w:r w:rsidRPr="00585602">
        <w:rPr>
          <w:rFonts w:ascii="Segoe UI" w:hAnsi="Segoe UI" w:cs="Segoe UI"/>
        </w:rPr>
        <w:t xml:space="preserve"> or at any time throughout the year. You will receive a pro-rated payment depending on when you apply, </w:t>
      </w:r>
      <w:r w:rsidR="00585602" w:rsidRPr="00585602">
        <w:rPr>
          <w:rFonts w:ascii="Segoe UI" w:hAnsi="Segoe UI" w:cs="Segoe UI"/>
        </w:rPr>
        <w:t>it can only be backdated to one calendar month</w:t>
      </w:r>
      <w:r w:rsidRPr="00585602">
        <w:rPr>
          <w:rFonts w:ascii="Segoe UI" w:hAnsi="Segoe UI" w:cs="Segoe UI"/>
        </w:rPr>
        <w:t xml:space="preserve">. </w:t>
      </w:r>
    </w:p>
    <w:p w14:paraId="14BE95A6" w14:textId="45288318" w:rsidR="00585602" w:rsidRPr="00585602" w:rsidRDefault="002F6769" w:rsidP="008B12E4">
      <w:pPr>
        <w:rPr>
          <w:rFonts w:ascii="Segoe UI" w:hAnsi="Segoe UI" w:cs="Segoe UI"/>
        </w:rPr>
      </w:pPr>
      <w:r w:rsidRPr="002F6769">
        <w:rPr>
          <w:rFonts w:ascii="Segoe UI" w:hAnsi="Segoe UI" w:cs="Segoe UI"/>
        </w:rPr>
        <w:t xml:space="preserve">Due to limited funding on the discretionary fund, </w:t>
      </w:r>
      <w:r w:rsidR="00381D7E">
        <w:rPr>
          <w:rFonts w:ascii="Segoe UI" w:hAnsi="Segoe UI" w:cs="Segoe UI"/>
        </w:rPr>
        <w:t>we</w:t>
      </w:r>
      <w:r w:rsidRPr="002F6769">
        <w:rPr>
          <w:rFonts w:ascii="Segoe UI" w:hAnsi="Segoe UI" w:cs="Segoe UI"/>
        </w:rPr>
        <w:t xml:space="preserve"> cannot guarantee applicants will receive any or part of the funding requested. Therefore, learners should actively seek alternative financial assistance from other agencies, </w:t>
      </w:r>
      <w:r w:rsidR="00FC0382" w:rsidRPr="002F6769">
        <w:rPr>
          <w:rFonts w:ascii="Segoe UI" w:hAnsi="Segoe UI" w:cs="Segoe UI"/>
        </w:rPr>
        <w:t>organisations,</w:t>
      </w:r>
      <w:r w:rsidRPr="002F6769">
        <w:rPr>
          <w:rFonts w:ascii="Segoe UI" w:hAnsi="Segoe UI" w:cs="Segoe UI"/>
        </w:rPr>
        <w:t xml:space="preserve"> and funds. The financial help provided is a contribution towards costs. Payments for extra-curricular activities or to support living costs cannot be made.</w:t>
      </w:r>
      <w:r w:rsidR="00585602" w:rsidRPr="00585602">
        <w:rPr>
          <w:rFonts w:ascii="Segoe UI" w:hAnsi="Segoe UI" w:cs="Segoe UI"/>
        </w:rPr>
        <w:t xml:space="preserve"> </w:t>
      </w:r>
      <w:r>
        <w:rPr>
          <w:rFonts w:ascii="Segoe UI" w:hAnsi="Segoe UI" w:cs="Segoe UI"/>
        </w:rPr>
        <w:t>W</w:t>
      </w:r>
      <w:r w:rsidR="00585602" w:rsidRPr="00585602">
        <w:rPr>
          <w:rFonts w:ascii="Segoe UI" w:hAnsi="Segoe UI" w:cs="Segoe UI"/>
        </w:rPr>
        <w:t>e will process the application on a first come bases, o</w:t>
      </w:r>
      <w:r w:rsidR="008B12E4" w:rsidRPr="00585602">
        <w:rPr>
          <w:rFonts w:ascii="Segoe UI" w:hAnsi="Segoe UI" w:cs="Segoe UI"/>
        </w:rPr>
        <w:t xml:space="preserve">nce funding has been fully allocated a waiting list system will be implemented. </w:t>
      </w:r>
    </w:p>
    <w:p w14:paraId="6F3C3E05" w14:textId="07941171" w:rsidR="00585602" w:rsidRPr="00016D6E" w:rsidRDefault="00585602" w:rsidP="00585602">
      <w:pPr>
        <w:rPr>
          <w:rFonts w:cstheme="minorHAnsi"/>
          <w:b/>
          <w:bCs/>
          <w:sz w:val="28"/>
          <w:szCs w:val="28"/>
        </w:rPr>
      </w:pPr>
      <w:r w:rsidRPr="00016D6E">
        <w:rPr>
          <w:rFonts w:cstheme="minorHAnsi"/>
          <w:b/>
          <w:bCs/>
          <w:sz w:val="28"/>
          <w:szCs w:val="28"/>
        </w:rPr>
        <w:t xml:space="preserve">3. EVIDENCE </w:t>
      </w:r>
      <w:r w:rsidR="00381D7E">
        <w:rPr>
          <w:rFonts w:cstheme="minorHAnsi"/>
          <w:b/>
          <w:bCs/>
          <w:sz w:val="28"/>
          <w:szCs w:val="28"/>
        </w:rPr>
        <w:t>REQUIREMENTS</w:t>
      </w:r>
    </w:p>
    <w:p w14:paraId="03E19BDA" w14:textId="77777777" w:rsidR="00585602" w:rsidRPr="00264C62" w:rsidRDefault="008B12E4" w:rsidP="008B12E4">
      <w:pPr>
        <w:rPr>
          <w:rFonts w:ascii="Segoe UI" w:hAnsi="Segoe UI" w:cs="Segoe UI"/>
          <w:b/>
          <w:bCs/>
        </w:rPr>
      </w:pPr>
      <w:r w:rsidRPr="00264C62">
        <w:rPr>
          <w:rFonts w:ascii="Segoe UI" w:hAnsi="Segoe UI" w:cs="Segoe UI"/>
          <w:b/>
          <w:bCs/>
        </w:rPr>
        <w:t>Vulnerable Bursary</w:t>
      </w:r>
    </w:p>
    <w:p w14:paraId="3B9F9878" w14:textId="0F81B210" w:rsidR="00D2485D" w:rsidRPr="007631FC" w:rsidRDefault="007631FC" w:rsidP="008B12E4">
      <w:pPr>
        <w:rPr>
          <w:rFonts w:ascii="Segoe UI" w:hAnsi="Segoe UI" w:cs="Segoe UI"/>
          <w:b/>
          <w:bCs/>
        </w:rPr>
      </w:pPr>
      <w:r w:rsidRPr="007631FC">
        <w:rPr>
          <w:rFonts w:ascii="Segoe UI" w:hAnsi="Segoe UI" w:cs="Segoe UI"/>
          <w:b/>
          <w:bCs/>
        </w:rPr>
        <w:t>I</w:t>
      </w:r>
      <w:r w:rsidR="00D2485D" w:rsidRPr="007631FC">
        <w:rPr>
          <w:rFonts w:ascii="Segoe UI" w:hAnsi="Segoe UI" w:cs="Segoe UI"/>
          <w:b/>
          <w:bCs/>
        </w:rPr>
        <w:t>n care</w:t>
      </w:r>
      <w:r w:rsidRPr="007631FC">
        <w:rPr>
          <w:rFonts w:ascii="Segoe UI" w:hAnsi="Segoe UI" w:cs="Segoe UI"/>
          <w:b/>
          <w:bCs/>
        </w:rPr>
        <w:t xml:space="preserve"> (option 1)</w:t>
      </w:r>
    </w:p>
    <w:p w14:paraId="0208E6AF" w14:textId="6C97FCF2" w:rsidR="005C5BD7" w:rsidRDefault="00D2485D" w:rsidP="008B12E4">
      <w:pPr>
        <w:rPr>
          <w:rFonts w:ascii="Segoe UI" w:hAnsi="Segoe UI" w:cs="Segoe UI"/>
        </w:rPr>
      </w:pPr>
      <w:r>
        <w:rPr>
          <w:rFonts w:ascii="Segoe UI" w:hAnsi="Segoe UI" w:cs="Segoe UI"/>
        </w:rPr>
        <w:t>Children</w:t>
      </w:r>
      <w:r w:rsidR="005C5BD7" w:rsidRPr="005C5BD7">
        <w:rPr>
          <w:rFonts w:ascii="Segoe UI" w:hAnsi="Segoe UI" w:cs="Segoe UI"/>
        </w:rPr>
        <w:t xml:space="preserve"> looked after by a local authority on a voluntary basis (section 20 of the Children Act 1989) or under a care order (section 31 of the Children Act 1989). Section 22 of the Children Act 1989 defines the term ‘looked after child’</w:t>
      </w:r>
    </w:p>
    <w:p w14:paraId="00AD552E" w14:textId="77777777" w:rsidR="005C5BD7" w:rsidRPr="005C5BD7" w:rsidRDefault="005C5BD7" w:rsidP="005C5BD7">
      <w:pPr>
        <w:rPr>
          <w:rFonts w:ascii="Segoe UI" w:hAnsi="Segoe UI" w:cs="Segoe UI"/>
        </w:rPr>
      </w:pPr>
      <w:r w:rsidRPr="005C5BD7">
        <w:rPr>
          <w:rFonts w:ascii="Segoe UI" w:hAnsi="Segoe UI" w:cs="Segoe UI"/>
        </w:rPr>
        <w:t>A young person placed with a foster carer by the local authority, including where the foster carer is on the books of an independent fostering agency, is classed as looked after. They meet the criteria for the ‘in care’ vulnerable group where they need financial support to participate.</w:t>
      </w:r>
    </w:p>
    <w:p w14:paraId="14A9719F" w14:textId="77777777" w:rsidR="005C5BD7" w:rsidRPr="005C5BD7" w:rsidRDefault="005C5BD7" w:rsidP="005C5BD7">
      <w:pPr>
        <w:rPr>
          <w:rFonts w:ascii="Segoe UI" w:hAnsi="Segoe UI" w:cs="Segoe UI"/>
        </w:rPr>
      </w:pPr>
      <w:r w:rsidRPr="005C5BD7">
        <w:rPr>
          <w:rFonts w:ascii="Segoe UI" w:hAnsi="Segoe UI" w:cs="Segoe UI"/>
        </w:rPr>
        <w:t>A child who is privately fostered (in other words, a private arrangement is made between the parent and the person who will care for the child) is not classed as a looked after child and is not eligible for the bursary for vulnerable groups.</w:t>
      </w:r>
    </w:p>
    <w:p w14:paraId="5C36D080" w14:textId="6AA72DCD" w:rsidR="005C5BD7" w:rsidRPr="00D2485D" w:rsidRDefault="00D2485D" w:rsidP="008B12E4">
      <w:pPr>
        <w:rPr>
          <w:rFonts w:ascii="Segoe UI" w:hAnsi="Segoe UI" w:cs="Segoe UI"/>
          <w:b/>
          <w:bCs/>
        </w:rPr>
      </w:pPr>
      <w:r w:rsidRPr="00D2485D">
        <w:rPr>
          <w:rFonts w:ascii="Segoe UI" w:hAnsi="Segoe UI" w:cs="Segoe UI"/>
          <w:b/>
          <w:bCs/>
        </w:rPr>
        <w:t>Care leaver</w:t>
      </w:r>
      <w:r w:rsidR="007631FC">
        <w:rPr>
          <w:rFonts w:ascii="Segoe UI" w:hAnsi="Segoe UI" w:cs="Segoe UI"/>
          <w:b/>
          <w:bCs/>
        </w:rPr>
        <w:t xml:space="preserve"> (option 2)</w:t>
      </w:r>
    </w:p>
    <w:p w14:paraId="2B5A2E96" w14:textId="026A3E2C" w:rsidR="005C5BD7" w:rsidRDefault="005C5BD7" w:rsidP="005C5BD7">
      <w:pPr>
        <w:rPr>
          <w:rFonts w:ascii="Segoe UI" w:hAnsi="Segoe UI" w:cs="Segoe UI"/>
        </w:rPr>
      </w:pPr>
      <w:r>
        <w:rPr>
          <w:rFonts w:ascii="Segoe UI" w:hAnsi="Segoe UI" w:cs="Segoe UI"/>
        </w:rPr>
        <w:t>A</w:t>
      </w:r>
      <w:r w:rsidRPr="005C5BD7">
        <w:rPr>
          <w:rFonts w:ascii="Segoe UI" w:hAnsi="Segoe UI" w:cs="Segoe UI"/>
        </w:rPr>
        <w:t xml:space="preserve"> young person aged 16 and 17 who was previously looked after for a period of 13 weeks consecutively (or periods amounting to 13 weeks), which began after the age of 14 and ended after the age of 16; or</w:t>
      </w:r>
    </w:p>
    <w:p w14:paraId="45565BDB" w14:textId="7D98CE09" w:rsidR="005C5BD7" w:rsidRDefault="005C5BD7" w:rsidP="008B12E4">
      <w:pPr>
        <w:rPr>
          <w:rFonts w:ascii="Segoe UI" w:hAnsi="Segoe UI" w:cs="Segoe UI"/>
        </w:rPr>
      </w:pPr>
      <w:r>
        <w:rPr>
          <w:rFonts w:ascii="Segoe UI" w:hAnsi="Segoe UI" w:cs="Segoe UI"/>
        </w:rPr>
        <w:t>A</w:t>
      </w:r>
      <w:r w:rsidRPr="005C5BD7">
        <w:rPr>
          <w:rFonts w:ascii="Segoe UI" w:hAnsi="Segoe UI" w:cs="Segoe UI"/>
        </w:rPr>
        <w:t xml:space="preserve"> young person aged 18 or above who was looked after prior to becoming 18 for a period of 13 weeks consecutively (or periods amounting to 13 weeks), which began after the age of 14 and ended after the age of 16</w:t>
      </w:r>
    </w:p>
    <w:p w14:paraId="2A014114" w14:textId="5BA6B01E" w:rsidR="007631FC" w:rsidRDefault="007631FC" w:rsidP="008B12E4">
      <w:pPr>
        <w:rPr>
          <w:rFonts w:ascii="Segoe UI" w:hAnsi="Segoe UI" w:cs="Segoe UI"/>
        </w:rPr>
      </w:pPr>
      <w:r>
        <w:rPr>
          <w:rFonts w:ascii="Segoe UI" w:hAnsi="Segoe UI" w:cs="Segoe UI"/>
        </w:rPr>
        <w:t>Evidence we require for ‘in care’ or ‘care leavers’ - w</w:t>
      </w:r>
      <w:r w:rsidRPr="007631FC">
        <w:rPr>
          <w:rFonts w:ascii="Segoe UI" w:hAnsi="Segoe UI" w:cs="Segoe UI"/>
        </w:rPr>
        <w:t xml:space="preserve">ritten confirmation of their current or previous looked-after status from the relevant local authority – this is the local authority that </w:t>
      </w:r>
      <w:r w:rsidRPr="007631FC">
        <w:rPr>
          <w:rFonts w:ascii="Segoe UI" w:hAnsi="Segoe UI" w:cs="Segoe UI"/>
        </w:rPr>
        <w:lastRenderedPageBreak/>
        <w:t xml:space="preserve">looks after them or provides their leaving care services. </w:t>
      </w:r>
      <w:r>
        <w:rPr>
          <w:rFonts w:ascii="Segoe UI" w:hAnsi="Segoe UI" w:cs="Segoe UI"/>
        </w:rPr>
        <w:t>This</w:t>
      </w:r>
      <w:r w:rsidRPr="007631FC">
        <w:rPr>
          <w:rFonts w:ascii="Segoe UI" w:hAnsi="Segoe UI" w:cs="Segoe UI"/>
        </w:rPr>
        <w:t xml:space="preserve"> could be a letter or an email but must be clearly from the local authority</w:t>
      </w:r>
    </w:p>
    <w:p w14:paraId="2F06B069" w14:textId="1A12CB6D" w:rsidR="005C5BD7" w:rsidRPr="00D2485D" w:rsidRDefault="00D2485D" w:rsidP="008B12E4">
      <w:pPr>
        <w:rPr>
          <w:rFonts w:ascii="Segoe UI" w:hAnsi="Segoe UI" w:cs="Segoe UI"/>
          <w:b/>
          <w:bCs/>
        </w:rPr>
      </w:pPr>
      <w:r w:rsidRPr="00D2485D">
        <w:rPr>
          <w:rFonts w:ascii="Segoe UI" w:hAnsi="Segoe UI" w:cs="Segoe UI"/>
          <w:b/>
          <w:bCs/>
        </w:rPr>
        <w:t>Universal credit</w:t>
      </w:r>
      <w:r w:rsidR="007631FC">
        <w:rPr>
          <w:rFonts w:ascii="Segoe UI" w:hAnsi="Segoe UI" w:cs="Segoe UI"/>
          <w:b/>
          <w:bCs/>
        </w:rPr>
        <w:t xml:space="preserve"> (option 3 or 4)</w:t>
      </w:r>
    </w:p>
    <w:p w14:paraId="03CCDE09" w14:textId="36288E6A" w:rsidR="00D2485D" w:rsidRDefault="00D2485D" w:rsidP="008B12E4">
      <w:pPr>
        <w:rPr>
          <w:rFonts w:ascii="Segoe UI" w:hAnsi="Segoe UI" w:cs="Segoe UI"/>
        </w:rPr>
      </w:pPr>
      <w:r>
        <w:rPr>
          <w:rFonts w:ascii="Segoe UI" w:hAnsi="Segoe UI" w:cs="Segoe UI"/>
        </w:rPr>
        <w:t>Universal credit a</w:t>
      </w:r>
      <w:r w:rsidRPr="00D2485D">
        <w:rPr>
          <w:rFonts w:ascii="Segoe UI" w:hAnsi="Segoe UI" w:cs="Segoe UI"/>
        </w:rPr>
        <w:t xml:space="preserve">ward notifications do not include any information on the benefits they replace. For this reason, the description of the bursaries for vulnerable group category that relates to receipt of </w:t>
      </w:r>
      <w:r>
        <w:rPr>
          <w:rFonts w:ascii="Segoe UI" w:hAnsi="Segoe UI" w:cs="Segoe UI"/>
        </w:rPr>
        <w:t>universal credit</w:t>
      </w:r>
      <w:r w:rsidRPr="00D2485D">
        <w:rPr>
          <w:rFonts w:ascii="Segoe UI" w:hAnsi="Segoe UI" w:cs="Segoe UI"/>
        </w:rPr>
        <w:t xml:space="preserve"> or </w:t>
      </w:r>
      <w:r>
        <w:rPr>
          <w:rFonts w:ascii="Segoe UI" w:hAnsi="Segoe UI" w:cs="Segoe UI"/>
        </w:rPr>
        <w:t>income support</w:t>
      </w:r>
      <w:r w:rsidRPr="00D2485D">
        <w:rPr>
          <w:rFonts w:ascii="Segoe UI" w:hAnsi="Segoe UI" w:cs="Segoe UI"/>
        </w:rPr>
        <w:t xml:space="preserve"> is that a </w:t>
      </w:r>
      <w:r w:rsidR="004327EF">
        <w:rPr>
          <w:rFonts w:ascii="Segoe UI" w:hAnsi="Segoe UI" w:cs="Segoe UI"/>
        </w:rPr>
        <w:t>learner</w:t>
      </w:r>
      <w:r w:rsidRPr="00D2485D">
        <w:rPr>
          <w:rFonts w:ascii="Segoe UI" w:hAnsi="Segoe UI" w:cs="Segoe UI"/>
        </w:rPr>
        <w:t xml:space="preserve"> must be receiving universal credit </w:t>
      </w:r>
      <w:proofErr w:type="gramStart"/>
      <w:r w:rsidRPr="00D2485D">
        <w:rPr>
          <w:rFonts w:ascii="Segoe UI" w:hAnsi="Segoe UI" w:cs="Segoe UI"/>
        </w:rPr>
        <w:t>in their own right because</w:t>
      </w:r>
      <w:proofErr w:type="gramEnd"/>
      <w:r w:rsidRPr="00D2485D">
        <w:rPr>
          <w:rFonts w:ascii="Segoe UI" w:hAnsi="Segoe UI" w:cs="Segoe UI"/>
        </w:rPr>
        <w:t xml:space="preserve"> they are financially supporting themselves and anyone who is dependent on them and living with them, such as a child or partner.</w:t>
      </w:r>
    </w:p>
    <w:p w14:paraId="3FDCE133" w14:textId="0FD7D8D1" w:rsidR="007631FC" w:rsidRDefault="007631FC" w:rsidP="008B12E4">
      <w:pPr>
        <w:rPr>
          <w:rFonts w:ascii="Segoe UI" w:hAnsi="Segoe UI" w:cs="Segoe UI"/>
        </w:rPr>
      </w:pPr>
      <w:r w:rsidRPr="007631FC">
        <w:rPr>
          <w:rFonts w:ascii="Segoe UI" w:hAnsi="Segoe UI" w:cs="Segoe UI"/>
        </w:rPr>
        <w:t xml:space="preserve">Bursary funds awarded to a </w:t>
      </w:r>
      <w:r w:rsidR="004327EF">
        <w:rPr>
          <w:rFonts w:ascii="Segoe UI" w:hAnsi="Segoe UI" w:cs="Segoe UI"/>
        </w:rPr>
        <w:t>learner</w:t>
      </w:r>
      <w:r w:rsidRPr="007631FC">
        <w:rPr>
          <w:rFonts w:ascii="Segoe UI" w:hAnsi="Segoe UI" w:cs="Segoe UI"/>
        </w:rPr>
        <w:t xml:space="preserve"> should not form part of the UC assessment undertaken by the Department for Work and Pensions (DWP). How DWP treat any funding for education depends on whether the </w:t>
      </w:r>
      <w:r w:rsidR="004327EF">
        <w:rPr>
          <w:rFonts w:ascii="Segoe UI" w:hAnsi="Segoe UI" w:cs="Segoe UI"/>
        </w:rPr>
        <w:t>learner</w:t>
      </w:r>
      <w:r w:rsidRPr="007631FC">
        <w:rPr>
          <w:rFonts w:ascii="Segoe UI" w:hAnsi="Segoe UI" w:cs="Segoe UI"/>
        </w:rPr>
        <w:t xml:space="preserve"> is undertaking advanced full-time education</w:t>
      </w:r>
      <w:r>
        <w:rPr>
          <w:rFonts w:ascii="Segoe UI" w:hAnsi="Segoe UI" w:cs="Segoe UI"/>
        </w:rPr>
        <w:t>.</w:t>
      </w:r>
    </w:p>
    <w:p w14:paraId="4F56C4F7" w14:textId="77777777" w:rsidR="007631FC" w:rsidRPr="007631FC" w:rsidRDefault="007631FC" w:rsidP="007631FC">
      <w:pPr>
        <w:rPr>
          <w:rFonts w:ascii="Segoe UI" w:hAnsi="Segoe UI" w:cs="Segoe UI"/>
        </w:rPr>
      </w:pPr>
      <w:r w:rsidRPr="007631FC">
        <w:rPr>
          <w:rFonts w:ascii="Segoe UI" w:hAnsi="Segoe UI" w:cs="Segoe UI"/>
        </w:rPr>
        <w:t xml:space="preserve">Evidence of entitlement to a named benefit, with details of the calculation of that benefit (in learners’ own name). </w:t>
      </w:r>
    </w:p>
    <w:p w14:paraId="63CC60FF" w14:textId="20620701" w:rsidR="00AF222A" w:rsidRDefault="00AF222A" w:rsidP="00AF222A">
      <w:pPr>
        <w:rPr>
          <w:rFonts w:ascii="Segoe UI" w:hAnsi="Segoe UI" w:cs="Segoe UI"/>
        </w:rPr>
      </w:pPr>
      <w:r>
        <w:rPr>
          <w:rFonts w:ascii="Segoe UI" w:hAnsi="Segoe UI" w:cs="Segoe UI"/>
        </w:rPr>
        <w:t>Evidence we require for person in receipt of universal credit (UC), or income support (IS) is a</w:t>
      </w:r>
      <w:r w:rsidRPr="00AF222A">
        <w:rPr>
          <w:rFonts w:ascii="Segoe UI" w:hAnsi="Segoe UI" w:cs="Segoe UI"/>
        </w:rPr>
        <w:t xml:space="preserve"> copy of their UC or IS award notice. This must clearly state that the claim is in the </w:t>
      </w:r>
      <w:r>
        <w:rPr>
          <w:rFonts w:ascii="Segoe UI" w:hAnsi="Segoe UI" w:cs="Segoe UI"/>
        </w:rPr>
        <w:t xml:space="preserve">learner’s </w:t>
      </w:r>
      <w:r w:rsidRPr="00AF222A">
        <w:rPr>
          <w:rFonts w:ascii="Segoe UI" w:hAnsi="Segoe UI" w:cs="Segoe UI"/>
        </w:rPr>
        <w:t xml:space="preserve">name/confirm they are entitled to the </w:t>
      </w:r>
      <w:proofErr w:type="gramStart"/>
      <w:r w:rsidRPr="00AF222A">
        <w:rPr>
          <w:rFonts w:ascii="Segoe UI" w:hAnsi="Segoe UI" w:cs="Segoe UI"/>
        </w:rPr>
        <w:t>benefits in their own right</w:t>
      </w:r>
      <w:proofErr w:type="gramEnd"/>
      <w:r w:rsidRPr="00AF222A">
        <w:rPr>
          <w:rFonts w:ascii="Segoe UI" w:hAnsi="Segoe UI" w:cs="Segoe UI"/>
        </w:rPr>
        <w:t xml:space="preserve">. The evidence must not state any conditions that prevent them from participating in further education or training. </w:t>
      </w:r>
    </w:p>
    <w:p w14:paraId="61D95547" w14:textId="0577E59F" w:rsidR="00AF222A" w:rsidRPr="00AF222A" w:rsidRDefault="00AF222A" w:rsidP="00AF222A">
      <w:pPr>
        <w:rPr>
          <w:rFonts w:ascii="Segoe UI" w:hAnsi="Segoe UI" w:cs="Segoe UI"/>
        </w:rPr>
      </w:pPr>
      <w:r w:rsidRPr="00AF222A">
        <w:rPr>
          <w:rFonts w:ascii="Segoe UI" w:hAnsi="Segoe UI" w:cs="Segoe UI"/>
        </w:rPr>
        <w:t>For</w:t>
      </w:r>
      <w:r>
        <w:rPr>
          <w:rFonts w:ascii="Segoe UI" w:hAnsi="Segoe UI" w:cs="Segoe UI"/>
        </w:rPr>
        <w:t xml:space="preserve"> learners</w:t>
      </w:r>
      <w:r w:rsidRPr="00AF222A">
        <w:rPr>
          <w:rFonts w:ascii="Segoe UI" w:hAnsi="Segoe UI" w:cs="Segoe UI"/>
        </w:rPr>
        <w:t xml:space="preserve"> in receipt of UC, </w:t>
      </w:r>
      <w:r>
        <w:rPr>
          <w:rFonts w:ascii="Segoe UI" w:hAnsi="Segoe UI" w:cs="Segoe UI"/>
        </w:rPr>
        <w:t>we</w:t>
      </w:r>
      <w:r w:rsidRPr="00AF222A">
        <w:rPr>
          <w:rFonts w:ascii="Segoe UI" w:hAnsi="Segoe UI" w:cs="Segoe UI"/>
        </w:rPr>
        <w:t xml:space="preserve"> must also see a document such as a tenancy agreement in the </w:t>
      </w:r>
      <w:r>
        <w:rPr>
          <w:rFonts w:ascii="Segoe UI" w:hAnsi="Segoe UI" w:cs="Segoe UI"/>
        </w:rPr>
        <w:t>learner’s</w:t>
      </w:r>
      <w:r w:rsidRPr="00AF222A">
        <w:rPr>
          <w:rFonts w:ascii="Segoe UI" w:hAnsi="Segoe UI" w:cs="Segoe UI"/>
        </w:rPr>
        <w:t xml:space="preserve"> name, a child benefit receipt, children’s birth certificates, utility bills and so on</w:t>
      </w:r>
      <w:r>
        <w:rPr>
          <w:rFonts w:ascii="Segoe UI" w:hAnsi="Segoe UI" w:cs="Segoe UI"/>
        </w:rPr>
        <w:t>.</w:t>
      </w:r>
    </w:p>
    <w:p w14:paraId="41E31E4C" w14:textId="686192D9" w:rsidR="00AF222A" w:rsidRPr="00AF222A" w:rsidRDefault="00AF222A" w:rsidP="00AF222A">
      <w:pPr>
        <w:rPr>
          <w:rFonts w:ascii="Segoe UI" w:hAnsi="Segoe UI" w:cs="Segoe UI"/>
        </w:rPr>
      </w:pPr>
      <w:r>
        <w:rPr>
          <w:rFonts w:ascii="Segoe UI" w:hAnsi="Segoe UI" w:cs="Segoe UI"/>
        </w:rPr>
        <w:t xml:space="preserve">Evidence required </w:t>
      </w:r>
      <w:r w:rsidRPr="00AF222A">
        <w:rPr>
          <w:rFonts w:ascii="Segoe UI" w:hAnsi="Segoe UI" w:cs="Segoe UI"/>
        </w:rPr>
        <w:t xml:space="preserve">for </w:t>
      </w:r>
      <w:r>
        <w:rPr>
          <w:rFonts w:ascii="Segoe UI" w:hAnsi="Segoe UI" w:cs="Segoe UI"/>
        </w:rPr>
        <w:t>learners</w:t>
      </w:r>
      <w:r w:rsidRPr="00AF222A">
        <w:rPr>
          <w:rFonts w:ascii="Segoe UI" w:hAnsi="Segoe UI" w:cs="Segoe UI"/>
        </w:rPr>
        <w:t xml:space="preserve"> receiving </w:t>
      </w:r>
      <w:r>
        <w:rPr>
          <w:rFonts w:ascii="Segoe UI" w:hAnsi="Segoe UI" w:cs="Segoe UI"/>
        </w:rPr>
        <w:t>universal credit</w:t>
      </w:r>
      <w:r w:rsidR="00024B73">
        <w:rPr>
          <w:rFonts w:ascii="Segoe UI" w:hAnsi="Segoe UI" w:cs="Segoe UI"/>
        </w:rPr>
        <w:t xml:space="preserve"> (UC)</w:t>
      </w:r>
      <w:r>
        <w:rPr>
          <w:rFonts w:ascii="Segoe UI" w:hAnsi="Segoe UI" w:cs="Segoe UI"/>
        </w:rPr>
        <w:t xml:space="preserve">/employment support </w:t>
      </w:r>
      <w:r w:rsidR="00024B73">
        <w:rPr>
          <w:rFonts w:ascii="Segoe UI" w:hAnsi="Segoe UI" w:cs="Segoe UI"/>
        </w:rPr>
        <w:t>allowance</w:t>
      </w:r>
      <w:r w:rsidRPr="00AF222A">
        <w:rPr>
          <w:rFonts w:ascii="Segoe UI" w:hAnsi="Segoe UI" w:cs="Segoe UI"/>
        </w:rPr>
        <w:t xml:space="preserve"> and </w:t>
      </w:r>
      <w:r w:rsidR="00024B73">
        <w:rPr>
          <w:rFonts w:ascii="Segoe UI" w:hAnsi="Segoe UI" w:cs="Segoe UI"/>
        </w:rPr>
        <w:t>disability living allowance (DLA)/personal independent payments (PI). A</w:t>
      </w:r>
      <w:r w:rsidRPr="00AF222A">
        <w:rPr>
          <w:rFonts w:ascii="Segoe UI" w:hAnsi="Segoe UI" w:cs="Segoe UI"/>
        </w:rPr>
        <w:t xml:space="preserve"> copy of their UC </w:t>
      </w:r>
      <w:r w:rsidR="00024B73" w:rsidRPr="00AF222A">
        <w:rPr>
          <w:rFonts w:ascii="Segoe UI" w:hAnsi="Segoe UI" w:cs="Segoe UI"/>
        </w:rPr>
        <w:t>claims</w:t>
      </w:r>
      <w:r w:rsidRPr="00AF222A">
        <w:rPr>
          <w:rFonts w:ascii="Segoe UI" w:hAnsi="Segoe UI" w:cs="Segoe UI"/>
        </w:rPr>
        <w:t xml:space="preserve"> from DWP</w:t>
      </w:r>
      <w:r w:rsidR="00024B73">
        <w:rPr>
          <w:rFonts w:ascii="Segoe UI" w:hAnsi="Segoe UI" w:cs="Segoe UI"/>
        </w:rPr>
        <w:t xml:space="preserve"> and e</w:t>
      </w:r>
      <w:r w:rsidRPr="00AF222A">
        <w:rPr>
          <w:rFonts w:ascii="Segoe UI" w:hAnsi="Segoe UI" w:cs="Segoe UI"/>
        </w:rPr>
        <w:t>vidence of receipt of DLA or PIP must also be provided</w:t>
      </w:r>
      <w:r w:rsidR="00024B73">
        <w:rPr>
          <w:rFonts w:ascii="Segoe UI" w:hAnsi="Segoe UI" w:cs="Segoe UI"/>
        </w:rPr>
        <w:t>.</w:t>
      </w:r>
    </w:p>
    <w:p w14:paraId="077BD60D" w14:textId="77777777" w:rsidR="00024B73" w:rsidRPr="00024B73" w:rsidRDefault="00024B73" w:rsidP="00024B73">
      <w:pPr>
        <w:rPr>
          <w:rFonts w:ascii="Segoe UI" w:hAnsi="Segoe UI" w:cs="Segoe UI"/>
        </w:rPr>
      </w:pPr>
      <w:r w:rsidRPr="00024B73">
        <w:rPr>
          <w:rFonts w:ascii="Segoe UI" w:hAnsi="Segoe UI" w:cs="Segoe UI"/>
        </w:rPr>
        <w:t>UC claimants should be able to print off details of their award from their online account or provide a screenshot to the institution.</w:t>
      </w:r>
    </w:p>
    <w:p w14:paraId="104F5AB0" w14:textId="49700467" w:rsidR="007631FC" w:rsidRDefault="00024B73" w:rsidP="008B12E4">
      <w:pPr>
        <w:rPr>
          <w:rFonts w:ascii="Segoe UI" w:hAnsi="Segoe UI" w:cs="Segoe UI"/>
        </w:rPr>
      </w:pPr>
      <w:r>
        <w:rPr>
          <w:rFonts w:ascii="Segoe UI" w:hAnsi="Segoe UI" w:cs="Segoe UI"/>
        </w:rPr>
        <w:t>learners</w:t>
      </w:r>
      <w:r w:rsidRPr="00024B73">
        <w:rPr>
          <w:rFonts w:ascii="Segoe UI" w:hAnsi="Segoe UI" w:cs="Segoe UI"/>
        </w:rPr>
        <w:t xml:space="preserve"> can also contact their UC Work Coach (or relevant Benefit Office if they are receiving getting IS or ESA) and ask them for help in providing evidence of receiving benefits.</w:t>
      </w:r>
    </w:p>
    <w:p w14:paraId="7C8B651E" w14:textId="77777777" w:rsidR="0058560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29DCD881" w14:textId="547F54D5" w:rsidR="00585602" w:rsidRDefault="008B12E4" w:rsidP="008B12E4">
      <w:pPr>
        <w:rPr>
          <w:rFonts w:ascii="Segoe UI" w:hAnsi="Segoe UI" w:cs="Segoe UI"/>
        </w:rPr>
      </w:pPr>
      <w:r w:rsidRPr="00264C62">
        <w:rPr>
          <w:rFonts w:ascii="Segoe UI" w:hAnsi="Segoe UI" w:cs="Segoe UI"/>
        </w:rPr>
        <w:t>Evidence of your total household income including all benefits will need to be provided, this includes parent(s), carer(s</w:t>
      </w:r>
      <w:proofErr w:type="gramStart"/>
      <w:r w:rsidRPr="00264C62">
        <w:rPr>
          <w:rFonts w:ascii="Segoe UI" w:hAnsi="Segoe UI" w:cs="Segoe UI"/>
        </w:rPr>
        <w:t>)</w:t>
      </w:r>
      <w:proofErr w:type="gramEnd"/>
      <w:r w:rsidRPr="00264C62">
        <w:rPr>
          <w:rFonts w:ascii="Segoe UI" w:hAnsi="Segoe UI" w:cs="Segoe UI"/>
        </w:rPr>
        <w:t xml:space="preserve"> and partner(s), but excludes siblings and grandparents (unless they are your carer) who are earning and living within the household. Disability Living Allowance is the exception when calculating your household income, this element of funding is not included. We may also need to see a copy of your last month’s bank statement. </w:t>
      </w:r>
    </w:p>
    <w:p w14:paraId="49DB312D" w14:textId="77777777" w:rsidR="00C70086" w:rsidRDefault="00C70086" w:rsidP="008B12E4">
      <w:pPr>
        <w:rPr>
          <w:rFonts w:ascii="Segoe UI" w:hAnsi="Segoe UI" w:cs="Segoe UI"/>
        </w:rPr>
      </w:pPr>
      <w:r>
        <w:rPr>
          <w:rFonts w:ascii="Segoe UI" w:hAnsi="Segoe UI" w:cs="Segoe UI"/>
        </w:rPr>
        <w:t>We keep our</w:t>
      </w:r>
      <w:r w:rsidRPr="00C70086">
        <w:rPr>
          <w:rFonts w:ascii="Segoe UI" w:hAnsi="Segoe UI" w:cs="Segoe UI"/>
        </w:rPr>
        <w:t xml:space="preserve"> bursary policies under review to ensure </w:t>
      </w:r>
      <w:r>
        <w:rPr>
          <w:rFonts w:ascii="Segoe UI" w:hAnsi="Segoe UI" w:cs="Segoe UI"/>
        </w:rPr>
        <w:t>we</w:t>
      </w:r>
      <w:r w:rsidRPr="00C70086">
        <w:rPr>
          <w:rFonts w:ascii="Segoe UI" w:hAnsi="Segoe UI" w:cs="Segoe UI"/>
        </w:rPr>
        <w:t xml:space="preserve"> continue to provide support to </w:t>
      </w:r>
      <w:r>
        <w:rPr>
          <w:rFonts w:ascii="Segoe UI" w:hAnsi="Segoe UI" w:cs="Segoe UI"/>
        </w:rPr>
        <w:t xml:space="preserve">learners </w:t>
      </w:r>
      <w:r w:rsidRPr="00C70086">
        <w:rPr>
          <w:rFonts w:ascii="Segoe UI" w:hAnsi="Segoe UI" w:cs="Segoe UI"/>
        </w:rPr>
        <w:t xml:space="preserve">who need it. For example, </w:t>
      </w:r>
      <w:r>
        <w:rPr>
          <w:rFonts w:ascii="Segoe UI" w:hAnsi="Segoe UI" w:cs="Segoe UI"/>
        </w:rPr>
        <w:t>learners</w:t>
      </w:r>
      <w:r w:rsidRPr="00C70086">
        <w:rPr>
          <w:rFonts w:ascii="Segoe UI" w:hAnsi="Segoe UI" w:cs="Segoe UI"/>
        </w:rPr>
        <w:t xml:space="preserve"> from households being supported via lower income jobs could be in more financial need than a </w:t>
      </w:r>
      <w:r>
        <w:rPr>
          <w:rFonts w:ascii="Segoe UI" w:hAnsi="Segoe UI" w:cs="Segoe UI"/>
        </w:rPr>
        <w:t>learner</w:t>
      </w:r>
      <w:r w:rsidRPr="00C70086">
        <w:rPr>
          <w:rFonts w:ascii="Segoe UI" w:hAnsi="Segoe UI" w:cs="Segoe UI"/>
        </w:rPr>
        <w:t xml:space="preserve"> in receipt of free school meals or where the family receives other benefits. </w:t>
      </w:r>
    </w:p>
    <w:p w14:paraId="33E659AF" w14:textId="05EA3F17" w:rsidR="00C70086" w:rsidRPr="00264C62" w:rsidRDefault="00C70086" w:rsidP="008B12E4">
      <w:pPr>
        <w:rPr>
          <w:rFonts w:ascii="Segoe UI" w:hAnsi="Segoe UI" w:cs="Segoe UI"/>
        </w:rPr>
      </w:pPr>
      <w:r w:rsidRPr="00C70086">
        <w:rPr>
          <w:rFonts w:ascii="Segoe UI" w:hAnsi="Segoe UI" w:cs="Segoe UI"/>
        </w:rPr>
        <w:t xml:space="preserve">An assessment of individual need </w:t>
      </w:r>
      <w:r w:rsidR="00760C06">
        <w:rPr>
          <w:rFonts w:ascii="Segoe UI" w:hAnsi="Segoe UI" w:cs="Segoe UI"/>
        </w:rPr>
        <w:t xml:space="preserve">for both bursary funds </w:t>
      </w:r>
      <w:r>
        <w:rPr>
          <w:rFonts w:ascii="Segoe UI" w:hAnsi="Segoe UI" w:cs="Segoe UI"/>
        </w:rPr>
        <w:t>will take place</w:t>
      </w:r>
      <w:r w:rsidR="00760C06">
        <w:rPr>
          <w:rFonts w:ascii="Segoe UI" w:hAnsi="Segoe UI" w:cs="Segoe UI"/>
        </w:rPr>
        <w:t>.</w:t>
      </w:r>
    </w:p>
    <w:p w14:paraId="4CBE2DC1" w14:textId="77777777" w:rsidR="00585602" w:rsidRPr="00264C62" w:rsidRDefault="008B12E4" w:rsidP="008B12E4">
      <w:pPr>
        <w:rPr>
          <w:rFonts w:ascii="Segoe UI" w:hAnsi="Segoe UI" w:cs="Segoe UI"/>
          <w:b/>
          <w:bCs/>
        </w:rPr>
      </w:pPr>
      <w:r w:rsidRPr="00264C62">
        <w:rPr>
          <w:rFonts w:ascii="Segoe UI" w:hAnsi="Segoe UI" w:cs="Segoe UI"/>
          <w:b/>
          <w:bCs/>
        </w:rPr>
        <w:lastRenderedPageBreak/>
        <w:t xml:space="preserve">For both funds </w:t>
      </w:r>
    </w:p>
    <w:p w14:paraId="00688064" w14:textId="4C460836" w:rsidR="00264C62" w:rsidRPr="00264C62" w:rsidRDefault="008B12E4" w:rsidP="008B12E4">
      <w:pPr>
        <w:rPr>
          <w:rFonts w:ascii="Segoe UI" w:hAnsi="Segoe UI" w:cs="Segoe UI"/>
        </w:rPr>
      </w:pPr>
      <w:r w:rsidRPr="00264C62">
        <w:rPr>
          <w:rFonts w:ascii="Segoe UI" w:hAnsi="Segoe UI" w:cs="Segoe UI"/>
        </w:rPr>
        <w:t xml:space="preserve">You will need to provide us with the bank account details of where you want any award to be paid into. It is your responsibility to ensure that you provide us with the correct bank details, we do accept evidence of the bank account information into which the award will be paid </w:t>
      </w:r>
      <w:r w:rsidR="00FC0382" w:rsidRPr="00264C62">
        <w:rPr>
          <w:rFonts w:ascii="Segoe UI" w:hAnsi="Segoe UI" w:cs="Segoe UI"/>
        </w:rPr>
        <w:t>i.e.,</w:t>
      </w:r>
      <w:r w:rsidRPr="00264C62">
        <w:rPr>
          <w:rFonts w:ascii="Segoe UI" w:hAnsi="Segoe UI" w:cs="Segoe UI"/>
        </w:rPr>
        <w:t xml:space="preserve"> a copy of a bank paying in slip or bank card to verify your bank details. We cannot accept responsibility if incorrect bank details are passed to </w:t>
      </w:r>
      <w:r w:rsidR="00FC0382" w:rsidRPr="00264C62">
        <w:rPr>
          <w:rFonts w:ascii="Segoe UI" w:hAnsi="Segoe UI" w:cs="Segoe UI"/>
        </w:rPr>
        <w:t>us,</w:t>
      </w:r>
      <w:r w:rsidRPr="00264C62">
        <w:rPr>
          <w:rFonts w:ascii="Segoe UI" w:hAnsi="Segoe UI" w:cs="Segoe UI"/>
        </w:rPr>
        <w:t xml:space="preserve"> and any payments made do not reach the nominated account. Second payments will not be made due to incorrect bank details. Under our retention policy, all documents provided for Bursary evidence will be kept securely for 6 years. </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06D3C2C8" w:rsidR="00264C62" w:rsidRPr="00016D6E" w:rsidRDefault="00264C62" w:rsidP="00264C62">
      <w:pPr>
        <w:rPr>
          <w:rFonts w:cstheme="minorHAnsi"/>
          <w:b/>
          <w:bCs/>
          <w:sz w:val="28"/>
          <w:szCs w:val="28"/>
        </w:rPr>
      </w:pPr>
      <w:r w:rsidRPr="00016D6E">
        <w:rPr>
          <w:rFonts w:cstheme="minorHAnsi"/>
          <w:b/>
          <w:bCs/>
          <w:sz w:val="28"/>
          <w:szCs w:val="28"/>
        </w:rPr>
        <w:t>4. PAYMENTS</w:t>
      </w:r>
    </w:p>
    <w:p w14:paraId="41C10319" w14:textId="77777777" w:rsidR="00264C62" w:rsidRPr="00264C62" w:rsidRDefault="008B12E4" w:rsidP="008B12E4">
      <w:pPr>
        <w:rPr>
          <w:rFonts w:ascii="Segoe UI" w:hAnsi="Segoe UI" w:cs="Segoe UI"/>
          <w:b/>
          <w:bCs/>
        </w:rPr>
      </w:pPr>
      <w:r w:rsidRPr="00264C62">
        <w:rPr>
          <w:rFonts w:ascii="Segoe UI" w:hAnsi="Segoe UI" w:cs="Segoe UI"/>
          <w:b/>
          <w:bCs/>
        </w:rPr>
        <w:t xml:space="preserve">Vulnerable Bursary: </w:t>
      </w:r>
    </w:p>
    <w:p w14:paraId="511FD10C" w14:textId="2D065FA0" w:rsidR="00FC0382" w:rsidRPr="00381D7E" w:rsidRDefault="008B12E4" w:rsidP="008B12E4">
      <w:pPr>
        <w:rPr>
          <w:rFonts w:ascii="Segoe UI" w:hAnsi="Segoe UI" w:cs="Segoe UI"/>
        </w:rPr>
      </w:pPr>
      <w:r w:rsidRPr="00264C62">
        <w:rPr>
          <w:rFonts w:ascii="Segoe UI" w:hAnsi="Segoe UI" w:cs="Segoe UI"/>
        </w:rPr>
        <w:t xml:space="preserve">Payments are processed </w:t>
      </w:r>
      <w:r w:rsidR="00264C62" w:rsidRPr="00264C62">
        <w:rPr>
          <w:rFonts w:ascii="Segoe UI" w:hAnsi="Segoe UI" w:cs="Segoe UI"/>
        </w:rPr>
        <w:t>monthly</w:t>
      </w:r>
      <w:r w:rsidRPr="00264C62">
        <w:rPr>
          <w:rFonts w:ascii="Segoe UI" w:hAnsi="Segoe UI" w:cs="Segoe UI"/>
        </w:rPr>
        <w:t xml:space="preserve"> and paid by BACS directly into your bank account </w:t>
      </w:r>
      <w:r w:rsidR="00264C62" w:rsidRPr="00264C62">
        <w:rPr>
          <w:rFonts w:ascii="Segoe UI" w:hAnsi="Segoe UI" w:cs="Segoe UI"/>
        </w:rPr>
        <w:t xml:space="preserve">on receipt of your </w:t>
      </w:r>
      <w:r w:rsidR="00FC0382" w:rsidRPr="00264C62">
        <w:rPr>
          <w:rFonts w:ascii="Segoe UI" w:hAnsi="Segoe UI" w:cs="Segoe UI"/>
        </w:rPr>
        <w:t>attendance.</w:t>
      </w:r>
    </w:p>
    <w:p w14:paraId="09278BB6" w14:textId="1521EA22" w:rsidR="00264C6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495DCCA6" w14:textId="68275975" w:rsidR="00264C62" w:rsidRPr="00264C62" w:rsidRDefault="008B12E4" w:rsidP="008B12E4">
      <w:pPr>
        <w:rPr>
          <w:rFonts w:ascii="Segoe UI" w:hAnsi="Segoe UI" w:cs="Segoe UI"/>
        </w:rPr>
      </w:pPr>
      <w:r w:rsidRPr="00264C62">
        <w:rPr>
          <w:rFonts w:ascii="Segoe UI" w:hAnsi="Segoe UI" w:cs="Segoe UI"/>
        </w:rPr>
        <w:t xml:space="preserve">Payments are processed </w:t>
      </w:r>
      <w:r w:rsidR="00264C62" w:rsidRPr="00264C62">
        <w:rPr>
          <w:rFonts w:ascii="Segoe UI" w:hAnsi="Segoe UI" w:cs="Segoe UI"/>
        </w:rPr>
        <w:t>on receipt of invoices</w:t>
      </w:r>
      <w:r w:rsidRPr="00264C62">
        <w:rPr>
          <w:rFonts w:ascii="Segoe UI" w:hAnsi="Segoe UI" w:cs="Segoe UI"/>
        </w:rPr>
        <w:t xml:space="preserve"> </w:t>
      </w:r>
      <w:r w:rsidR="00264C62" w:rsidRPr="00264C62">
        <w:rPr>
          <w:rFonts w:ascii="Segoe UI" w:hAnsi="Segoe UI" w:cs="Segoe UI"/>
        </w:rPr>
        <w:t xml:space="preserve">and paid </w:t>
      </w:r>
      <w:r w:rsidRPr="00264C62">
        <w:rPr>
          <w:rFonts w:ascii="Segoe UI" w:hAnsi="Segoe UI" w:cs="Segoe UI"/>
        </w:rPr>
        <w:t xml:space="preserve">by BACS into the </w:t>
      </w:r>
      <w:r w:rsidR="00FC0382" w:rsidRPr="00264C62">
        <w:rPr>
          <w:rFonts w:ascii="Segoe UI" w:hAnsi="Segoe UI" w:cs="Segoe UI"/>
        </w:rPr>
        <w:t>learner’s</w:t>
      </w:r>
      <w:r w:rsidRPr="00264C62">
        <w:rPr>
          <w:rFonts w:ascii="Segoe UI" w:hAnsi="Segoe UI" w:cs="Segoe UI"/>
        </w:rPr>
        <w:t xml:space="preserve"> bank account. </w:t>
      </w:r>
    </w:p>
    <w:p w14:paraId="1F539EBD" w14:textId="77777777" w:rsidR="00264C62" w:rsidRPr="00264C62" w:rsidRDefault="008B12E4" w:rsidP="008B12E4">
      <w:pPr>
        <w:rPr>
          <w:rFonts w:ascii="Segoe UI" w:hAnsi="Segoe UI" w:cs="Segoe UI"/>
          <w:b/>
          <w:bCs/>
        </w:rPr>
      </w:pPr>
      <w:r w:rsidRPr="00264C62">
        <w:rPr>
          <w:rFonts w:ascii="Segoe UI" w:hAnsi="Segoe UI" w:cs="Segoe UI"/>
          <w:b/>
          <w:bCs/>
        </w:rPr>
        <w:t xml:space="preserve">TRANSPORT </w:t>
      </w:r>
    </w:p>
    <w:p w14:paraId="20A7CD8E" w14:textId="571B9848" w:rsidR="00264C62" w:rsidRPr="00264C62" w:rsidRDefault="008B12E4" w:rsidP="008B12E4">
      <w:pPr>
        <w:rPr>
          <w:rFonts w:ascii="Segoe UI" w:hAnsi="Segoe UI" w:cs="Segoe UI"/>
        </w:rPr>
      </w:pPr>
      <w:r w:rsidRPr="00264C62">
        <w:rPr>
          <w:rFonts w:ascii="Segoe UI" w:hAnsi="Segoe UI" w:cs="Segoe UI"/>
        </w:rPr>
        <w:t xml:space="preserve">Your </w:t>
      </w:r>
      <w:r w:rsidR="00C9302A">
        <w:rPr>
          <w:rFonts w:ascii="Segoe UI" w:hAnsi="Segoe UI" w:cs="Segoe UI"/>
        </w:rPr>
        <w:t>b</w:t>
      </w:r>
      <w:r w:rsidRPr="00264C62">
        <w:rPr>
          <w:rFonts w:ascii="Segoe UI" w:hAnsi="Segoe UI" w:cs="Segoe UI"/>
        </w:rPr>
        <w:t xml:space="preserve">ursary payment can be used towards your transport cost and other expenses incurred whilst studying with </w:t>
      </w:r>
      <w:r w:rsidR="00C9302A">
        <w:rPr>
          <w:rFonts w:ascii="Segoe UI" w:hAnsi="Segoe UI" w:cs="Segoe UI"/>
        </w:rPr>
        <w:t>us</w:t>
      </w:r>
      <w:r w:rsidRPr="00264C62">
        <w:rPr>
          <w:rFonts w:ascii="Segoe UI" w:hAnsi="Segoe UI" w:cs="Segoe UI"/>
        </w:rPr>
        <w:t xml:space="preserve">. Please state on the application your travel arrangements and cost. </w:t>
      </w:r>
    </w:p>
    <w:p w14:paraId="44E34B58" w14:textId="3DD18C75" w:rsidR="00264C62" w:rsidRPr="00016D6E" w:rsidRDefault="00264C62" w:rsidP="008B12E4">
      <w:pPr>
        <w:rPr>
          <w:rFonts w:cstheme="minorHAnsi"/>
          <w:b/>
          <w:bCs/>
          <w:sz w:val="28"/>
          <w:szCs w:val="28"/>
        </w:rPr>
      </w:pPr>
      <w:r w:rsidRPr="00016D6E">
        <w:rPr>
          <w:rFonts w:cstheme="minorHAnsi"/>
          <w:b/>
          <w:bCs/>
          <w:sz w:val="28"/>
          <w:szCs w:val="28"/>
        </w:rPr>
        <w:t>5. ATTENDANCE</w:t>
      </w:r>
    </w:p>
    <w:p w14:paraId="558C3864" w14:textId="18D54FF2" w:rsidR="00264C62" w:rsidRPr="00264C62" w:rsidRDefault="008B12E4" w:rsidP="008B12E4">
      <w:pPr>
        <w:rPr>
          <w:rFonts w:ascii="Segoe UI" w:hAnsi="Segoe UI" w:cs="Segoe UI"/>
        </w:rPr>
      </w:pPr>
      <w:r w:rsidRPr="00264C62">
        <w:rPr>
          <w:rFonts w:ascii="Segoe UI" w:hAnsi="Segoe UI" w:cs="Segoe UI"/>
        </w:rPr>
        <w:t xml:space="preserve">Your attendance will be monitored </w:t>
      </w:r>
      <w:r w:rsidR="00FC0382" w:rsidRPr="00264C62">
        <w:rPr>
          <w:rFonts w:ascii="Segoe UI" w:hAnsi="Segoe UI" w:cs="Segoe UI"/>
        </w:rPr>
        <w:t>monthly</w:t>
      </w:r>
      <w:r w:rsidRPr="00264C62">
        <w:rPr>
          <w:rFonts w:ascii="Segoe UI" w:hAnsi="Segoe UI" w:cs="Segoe UI"/>
        </w:rPr>
        <w:t xml:space="preserve">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and supported by a letter from your parent/carer. Awards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5BD95C86" w14:textId="4E5EE4D9" w:rsidR="00BB0F0B" w:rsidRPr="00016D6E" w:rsidRDefault="00264C62" w:rsidP="00BB0F0B">
      <w:pPr>
        <w:rPr>
          <w:rFonts w:cstheme="minorHAnsi"/>
          <w:b/>
          <w:bCs/>
          <w:sz w:val="28"/>
          <w:szCs w:val="28"/>
        </w:rPr>
      </w:pPr>
      <w:r w:rsidRPr="00016D6E">
        <w:rPr>
          <w:rFonts w:cstheme="minorHAnsi"/>
          <w:b/>
          <w:bCs/>
          <w:sz w:val="28"/>
          <w:szCs w:val="28"/>
        </w:rPr>
        <w:t xml:space="preserve">6. </w:t>
      </w:r>
      <w:r w:rsidR="00BB0F0B" w:rsidRPr="00016D6E">
        <w:rPr>
          <w:rFonts w:cstheme="minorHAnsi"/>
          <w:b/>
          <w:bCs/>
          <w:sz w:val="28"/>
          <w:szCs w:val="28"/>
        </w:rPr>
        <w:t>DECISIONS, REVIEWS AND APPEALS</w:t>
      </w:r>
    </w:p>
    <w:p w14:paraId="6714B686" w14:textId="30C73D2D" w:rsidR="00BB0F0B" w:rsidRPr="00BB0F0B" w:rsidRDefault="00BB0F0B" w:rsidP="00BB0F0B">
      <w:pPr>
        <w:rPr>
          <w:rFonts w:ascii="Segoe UI" w:hAnsi="Segoe UI" w:cs="Segoe UI"/>
        </w:rPr>
      </w:pPr>
      <w:r w:rsidRPr="00BB0F0B">
        <w:rPr>
          <w:rFonts w:ascii="Segoe UI" w:hAnsi="Segoe UI" w:cs="Segoe UI"/>
        </w:rPr>
        <w:t xml:space="preserve">You will normally be notified of our decision and any allocation by letter to your home address. No payments will be made until we receive confirmation that you have enrolled on your course. Payments will normally be made direct to you, using the bank account information you will provide.  Please retain all receipts </w:t>
      </w:r>
      <w:r w:rsidR="00FC0382" w:rsidRPr="00BB0F0B">
        <w:rPr>
          <w:rFonts w:ascii="Segoe UI" w:hAnsi="Segoe UI" w:cs="Segoe UI"/>
        </w:rPr>
        <w:t>to</w:t>
      </w:r>
      <w:r w:rsidRPr="00BB0F0B">
        <w:rPr>
          <w:rFonts w:ascii="Segoe UI" w:hAnsi="Segoe UI" w:cs="Segoe UI"/>
        </w:rPr>
        <w:t xml:space="preserve"> claim the rewarded amounts.</w:t>
      </w:r>
    </w:p>
    <w:p w14:paraId="20AB1FDA" w14:textId="54F8E0A2" w:rsidR="00BB0F0B" w:rsidRPr="00BB0F0B" w:rsidRDefault="00BB0F0B" w:rsidP="00BB0F0B">
      <w:pPr>
        <w:rPr>
          <w:rFonts w:ascii="Segoe UI" w:hAnsi="Segoe UI" w:cs="Segoe UI"/>
        </w:rPr>
      </w:pPr>
      <w:r w:rsidRPr="00BB0F0B">
        <w:rPr>
          <w:rFonts w:ascii="Segoe UI" w:hAnsi="Segoe UI" w:cs="Segoe UI"/>
        </w:rPr>
        <w:lastRenderedPageBreak/>
        <w:t xml:space="preserve">Decisions regarding the payment or non-payment of monies from the 16-18 Bursary Fund and the amount of any payments shall be made by </w:t>
      </w:r>
      <w:r w:rsidR="004327EF">
        <w:rPr>
          <w:rFonts w:ascii="Segoe UI" w:hAnsi="Segoe UI" w:cs="Segoe UI"/>
        </w:rPr>
        <w:t>our</w:t>
      </w:r>
      <w:r w:rsidRPr="00BB0F0B">
        <w:rPr>
          <w:rFonts w:ascii="Segoe UI" w:hAnsi="Segoe UI" w:cs="Segoe UI"/>
        </w:rPr>
        <w:t xml:space="preserve"> administrators, in accordance with Government guidelines for administration of the fund.</w:t>
      </w:r>
    </w:p>
    <w:p w14:paraId="5FF1BA9F" w14:textId="424DAF2F" w:rsidR="00BB0F0B" w:rsidRPr="00BB0F0B" w:rsidRDefault="00BB0F0B" w:rsidP="00BB0F0B">
      <w:pPr>
        <w:rPr>
          <w:rFonts w:ascii="Segoe UI" w:hAnsi="Segoe UI" w:cs="Segoe UI"/>
        </w:rPr>
      </w:pPr>
      <w:r w:rsidRPr="00BB0F0B">
        <w:rPr>
          <w:rFonts w:ascii="Segoe UI" w:hAnsi="Segoe UI" w:cs="Segoe UI"/>
        </w:rPr>
        <w:t xml:space="preserve">If you are dissatisfied with the result of your </w:t>
      </w:r>
      <w:r w:rsidR="00FC0382" w:rsidRPr="00BB0F0B">
        <w:rPr>
          <w:rFonts w:ascii="Segoe UI" w:hAnsi="Segoe UI" w:cs="Segoe UI"/>
        </w:rPr>
        <w:t>review,</w:t>
      </w:r>
      <w:r w:rsidRPr="00BB0F0B">
        <w:rPr>
          <w:rFonts w:ascii="Segoe UI" w:hAnsi="Segoe UI" w:cs="Segoe UI"/>
        </w:rPr>
        <w:t xml:space="preserve"> you may request an appeal. Your appeal must be made in writing, within 21 days of the date of the result of your review. Your reasons for wanting an appeal should be clearly stated and, in the first instance, addressed to Kelly Channon.  If you are still </w:t>
      </w:r>
      <w:proofErr w:type="gramStart"/>
      <w:r w:rsidRPr="00BB0F0B">
        <w:rPr>
          <w:rFonts w:ascii="Segoe UI" w:hAnsi="Segoe UI" w:cs="Segoe UI"/>
        </w:rPr>
        <w:t>dissatisfied</w:t>
      </w:r>
      <w:proofErr w:type="gramEnd"/>
      <w:r w:rsidRPr="00BB0F0B">
        <w:rPr>
          <w:rFonts w:ascii="Segoe UI" w:hAnsi="Segoe UI" w:cs="Segoe UI"/>
        </w:rPr>
        <w:t xml:space="preserve"> you can then appeal to the </w:t>
      </w:r>
      <w:r w:rsidR="00C9302A">
        <w:rPr>
          <w:rFonts w:ascii="Segoe UI" w:hAnsi="Segoe UI" w:cs="Segoe UI"/>
        </w:rPr>
        <w:t>chair of trustee Colin Wadsworth.</w:t>
      </w:r>
      <w:r w:rsidRPr="00BB0F0B">
        <w:rPr>
          <w:rFonts w:ascii="Segoe UI" w:hAnsi="Segoe UI" w:cs="Segoe UI"/>
        </w:rPr>
        <w:t xml:space="preserve"> </w:t>
      </w:r>
    </w:p>
    <w:p w14:paraId="6BD1629E" w14:textId="77777777" w:rsidR="00BB0F0B" w:rsidRDefault="00BB0F0B" w:rsidP="00BB0F0B">
      <w:pPr>
        <w:rPr>
          <w:rFonts w:ascii="Segoe UI" w:hAnsi="Segoe UI" w:cs="Segoe UI"/>
        </w:rPr>
      </w:pPr>
      <w:r w:rsidRPr="00BB0F0B">
        <w:rPr>
          <w:rFonts w:ascii="Segoe UI" w:hAnsi="Segoe UI" w:cs="Segoe UI"/>
        </w:rPr>
        <w:t>Appeals will not be considered where a turndown has been made due to the fund being exhausted.</w:t>
      </w:r>
    </w:p>
    <w:p w14:paraId="68EE4522" w14:textId="60CD31AD" w:rsidR="002F6769" w:rsidRDefault="00C9302A" w:rsidP="008B12E4">
      <w:r>
        <w:rPr>
          <w:rFonts w:ascii="Segoe UI" w:hAnsi="Segoe UI" w:cs="Segoe UI"/>
        </w:rPr>
        <w:t>Our</w:t>
      </w:r>
      <w:r w:rsidR="008B12E4" w:rsidRPr="002F6769">
        <w:rPr>
          <w:rFonts w:ascii="Segoe UI" w:hAnsi="Segoe UI" w:cs="Segoe UI"/>
        </w:rPr>
        <w:t xml:space="preserve"> procedure is designed to ensure that </w:t>
      </w:r>
      <w:r w:rsidR="002F6769"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234BE8B7" w14:textId="77777777" w:rsidR="00FC0382" w:rsidRDefault="00FC0382" w:rsidP="002F6769">
      <w:pPr>
        <w:rPr>
          <w:rFonts w:cstheme="minorHAnsi"/>
          <w:b/>
          <w:bCs/>
          <w:color w:val="00B0F0"/>
          <w:sz w:val="28"/>
          <w:szCs w:val="28"/>
        </w:rPr>
      </w:pPr>
    </w:p>
    <w:p w14:paraId="5EACC877" w14:textId="7657D9D0" w:rsidR="002F6769" w:rsidRPr="00016D6E" w:rsidRDefault="002F6769" w:rsidP="002F6769">
      <w:pPr>
        <w:rPr>
          <w:rFonts w:cstheme="minorHAnsi"/>
          <w:b/>
          <w:bCs/>
          <w:sz w:val="28"/>
          <w:szCs w:val="28"/>
        </w:rPr>
      </w:pPr>
      <w:r w:rsidRPr="00016D6E">
        <w:rPr>
          <w:rFonts w:cstheme="minorHAnsi"/>
          <w:b/>
          <w:bCs/>
          <w:sz w:val="28"/>
          <w:szCs w:val="28"/>
        </w:rPr>
        <w:t>6. OTHER</w:t>
      </w:r>
    </w:p>
    <w:p w14:paraId="292FD41B" w14:textId="77777777" w:rsidR="002F6769" w:rsidRPr="002F6769" w:rsidRDefault="008B12E4" w:rsidP="008B12E4">
      <w:pPr>
        <w:rPr>
          <w:rFonts w:ascii="Segoe UI" w:hAnsi="Segoe UI" w:cs="Segoe UI"/>
        </w:rPr>
      </w:pPr>
      <w:r w:rsidRPr="002F6769">
        <w:rPr>
          <w:rFonts w:ascii="Segoe UI" w:hAnsi="Segoe UI" w:cs="Segoe UI"/>
        </w:rPr>
        <w:t xml:space="preserve">If you are unsuccessful with your application, you can speak to a member of the finance team to discuss the option of a payment plan to support you with costs if necessary. </w:t>
      </w:r>
    </w:p>
    <w:p w14:paraId="155B77AB" w14:textId="6D5B7D3D" w:rsidR="002F6769" w:rsidRPr="002F6769" w:rsidRDefault="008B12E4" w:rsidP="008B12E4">
      <w:pPr>
        <w:rPr>
          <w:rFonts w:ascii="Segoe UI" w:hAnsi="Segoe UI" w:cs="Segoe UI"/>
        </w:rPr>
      </w:pPr>
      <w:r w:rsidRPr="002F6769">
        <w:rPr>
          <w:rFonts w:ascii="Segoe UI" w:hAnsi="Segoe UI" w:cs="Segoe UI"/>
        </w:rPr>
        <w:t xml:space="preserve">An application form must be completed at the beginning of every academic year you attend </w:t>
      </w:r>
      <w:r w:rsidR="004327EF">
        <w:rPr>
          <w:rFonts w:ascii="Segoe UI" w:hAnsi="Segoe UI" w:cs="Segoe UI"/>
        </w:rPr>
        <w:t>with us,</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4327EF">
        <w:rPr>
          <w:rFonts w:ascii="Segoe UI" w:hAnsi="Segoe UI" w:cs="Segoe UI"/>
        </w:rPr>
        <w:t>us</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10E5EC7A" w14:textId="4BD3A1EA" w:rsidR="00FF771F" w:rsidRPr="00405450" w:rsidRDefault="00FF771F" w:rsidP="00C758B3">
      <w:pPr>
        <w:rPr>
          <w:rFonts w:cstheme="minorHAnsi"/>
        </w:rPr>
      </w:pPr>
    </w:p>
    <w:p w14:paraId="5FADCCA0" w14:textId="77777777" w:rsidR="00F82775" w:rsidRPr="00405450" w:rsidRDefault="00F82775">
      <w:pPr>
        <w:rPr>
          <w:rFonts w:cstheme="minorHAnsi"/>
        </w:rPr>
      </w:pPr>
    </w:p>
    <w:sectPr w:rsidR="00F82775" w:rsidRPr="004054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CA7F" w14:textId="77777777" w:rsidR="00513F6A" w:rsidRDefault="00513F6A" w:rsidP="00FF771F">
      <w:pPr>
        <w:spacing w:after="0" w:line="240" w:lineRule="auto"/>
      </w:pPr>
      <w:r>
        <w:separator/>
      </w:r>
    </w:p>
  </w:endnote>
  <w:endnote w:type="continuationSeparator" w:id="0">
    <w:p w14:paraId="2B5A2B64" w14:textId="77777777" w:rsidR="00513F6A" w:rsidRDefault="00513F6A"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64332"/>
      <w:docPartObj>
        <w:docPartGallery w:val="Page Numbers (Bottom of Page)"/>
        <w:docPartUnique/>
      </w:docPartObj>
    </w:sdtPr>
    <w:sdtEndPr>
      <w:rPr>
        <w:noProof/>
      </w:rPr>
    </w:sdtEndPr>
    <w:sdtContent>
      <w:p w14:paraId="0565E5CD" w14:textId="4E2EE1BC" w:rsidR="004327EF" w:rsidRDefault="00432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8F6ED" w14:textId="77777777" w:rsidR="004327EF" w:rsidRPr="004327EF" w:rsidRDefault="004327EF" w:rsidP="004327EF">
    <w:pPr>
      <w:pStyle w:val="Footer"/>
    </w:pPr>
    <w:r w:rsidRPr="004327EF">
      <w:t>Reviewed May 2022 Review Date: May 2023</w:t>
    </w:r>
  </w:p>
  <w:p w14:paraId="0E55B60F" w14:textId="77777777" w:rsidR="00FF771F" w:rsidRDefault="00FF771F" w:rsidP="0043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375A" w14:textId="77777777" w:rsidR="00513F6A" w:rsidRDefault="00513F6A" w:rsidP="00FF771F">
      <w:pPr>
        <w:spacing w:after="0" w:line="240" w:lineRule="auto"/>
      </w:pPr>
      <w:r>
        <w:separator/>
      </w:r>
    </w:p>
  </w:footnote>
  <w:footnote w:type="continuationSeparator" w:id="0">
    <w:p w14:paraId="723505DA" w14:textId="77777777" w:rsidR="00513F6A" w:rsidRDefault="00513F6A"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159"/>
    <w:multiLevelType w:val="multilevel"/>
    <w:tmpl w:val="843A2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D02C6"/>
    <w:multiLevelType w:val="multilevel"/>
    <w:tmpl w:val="30162C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133637"/>
    <w:multiLevelType w:val="multilevel"/>
    <w:tmpl w:val="4E0441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BF7D48"/>
    <w:multiLevelType w:val="multilevel"/>
    <w:tmpl w:val="02446A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36626"/>
    <w:multiLevelType w:val="multilevel"/>
    <w:tmpl w:val="028069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6E7FB4"/>
    <w:multiLevelType w:val="multilevel"/>
    <w:tmpl w:val="DEB8E9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A021E"/>
    <w:multiLevelType w:val="multilevel"/>
    <w:tmpl w:val="C812D3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95451292">
    <w:abstractNumId w:val="6"/>
  </w:num>
  <w:num w:numId="2" w16cid:durableId="2073648904">
    <w:abstractNumId w:val="4"/>
  </w:num>
  <w:num w:numId="3" w16cid:durableId="1978030367">
    <w:abstractNumId w:val="7"/>
  </w:num>
  <w:num w:numId="4" w16cid:durableId="1304500336">
    <w:abstractNumId w:val="3"/>
  </w:num>
  <w:num w:numId="5" w16cid:durableId="1612122847">
    <w:abstractNumId w:val="2"/>
  </w:num>
  <w:num w:numId="6" w16cid:durableId="808864786">
    <w:abstractNumId w:val="1"/>
  </w:num>
  <w:num w:numId="7" w16cid:durableId="1030958237">
    <w:abstractNumId w:val="5"/>
  </w:num>
  <w:num w:numId="8" w16cid:durableId="136478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16D6E"/>
    <w:rsid w:val="00024B73"/>
    <w:rsid w:val="000418AC"/>
    <w:rsid w:val="00082374"/>
    <w:rsid w:val="000D0C2E"/>
    <w:rsid w:val="00160363"/>
    <w:rsid w:val="00170A3A"/>
    <w:rsid w:val="001E6A60"/>
    <w:rsid w:val="00264C62"/>
    <w:rsid w:val="002F64D8"/>
    <w:rsid w:val="002F6769"/>
    <w:rsid w:val="00381D7E"/>
    <w:rsid w:val="00405450"/>
    <w:rsid w:val="00405B6E"/>
    <w:rsid w:val="004327EF"/>
    <w:rsid w:val="00456CEA"/>
    <w:rsid w:val="00484F72"/>
    <w:rsid w:val="00513F6A"/>
    <w:rsid w:val="00585602"/>
    <w:rsid w:val="005C5BD7"/>
    <w:rsid w:val="006820F5"/>
    <w:rsid w:val="00760C06"/>
    <w:rsid w:val="007631FC"/>
    <w:rsid w:val="007911C3"/>
    <w:rsid w:val="007B458A"/>
    <w:rsid w:val="008117AD"/>
    <w:rsid w:val="008B12E4"/>
    <w:rsid w:val="008B2908"/>
    <w:rsid w:val="00932457"/>
    <w:rsid w:val="00944697"/>
    <w:rsid w:val="009A79F9"/>
    <w:rsid w:val="00A667AB"/>
    <w:rsid w:val="00AC228E"/>
    <w:rsid w:val="00AF222A"/>
    <w:rsid w:val="00B01A2C"/>
    <w:rsid w:val="00B57417"/>
    <w:rsid w:val="00B771F7"/>
    <w:rsid w:val="00B9448D"/>
    <w:rsid w:val="00BB0F0B"/>
    <w:rsid w:val="00C70086"/>
    <w:rsid w:val="00C758B3"/>
    <w:rsid w:val="00C9302A"/>
    <w:rsid w:val="00CC749E"/>
    <w:rsid w:val="00D2485D"/>
    <w:rsid w:val="00D64239"/>
    <w:rsid w:val="00EB5CB0"/>
    <w:rsid w:val="00ED25D3"/>
    <w:rsid w:val="00F82775"/>
    <w:rsid w:val="00F96D36"/>
    <w:rsid w:val="00FC0382"/>
    <w:rsid w:val="00FF771F"/>
    <w:rsid w:val="0EFF0031"/>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iPriority w:val="99"/>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6C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317">
      <w:bodyDiv w:val="1"/>
      <w:marLeft w:val="0"/>
      <w:marRight w:val="0"/>
      <w:marTop w:val="0"/>
      <w:marBottom w:val="0"/>
      <w:divBdr>
        <w:top w:val="none" w:sz="0" w:space="0" w:color="auto"/>
        <w:left w:val="none" w:sz="0" w:space="0" w:color="auto"/>
        <w:bottom w:val="none" w:sz="0" w:space="0" w:color="auto"/>
        <w:right w:val="none" w:sz="0" w:space="0" w:color="auto"/>
      </w:divBdr>
    </w:div>
    <w:div w:id="204294318">
      <w:bodyDiv w:val="1"/>
      <w:marLeft w:val="0"/>
      <w:marRight w:val="0"/>
      <w:marTop w:val="0"/>
      <w:marBottom w:val="0"/>
      <w:divBdr>
        <w:top w:val="none" w:sz="0" w:space="0" w:color="auto"/>
        <w:left w:val="none" w:sz="0" w:space="0" w:color="auto"/>
        <w:bottom w:val="none" w:sz="0" w:space="0" w:color="auto"/>
        <w:right w:val="none" w:sz="0" w:space="0" w:color="auto"/>
      </w:divBdr>
    </w:div>
    <w:div w:id="600839866">
      <w:bodyDiv w:val="1"/>
      <w:marLeft w:val="0"/>
      <w:marRight w:val="0"/>
      <w:marTop w:val="0"/>
      <w:marBottom w:val="0"/>
      <w:divBdr>
        <w:top w:val="none" w:sz="0" w:space="0" w:color="auto"/>
        <w:left w:val="none" w:sz="0" w:space="0" w:color="auto"/>
        <w:bottom w:val="none" w:sz="0" w:space="0" w:color="auto"/>
        <w:right w:val="none" w:sz="0" w:space="0" w:color="auto"/>
      </w:divBdr>
    </w:div>
    <w:div w:id="1135491689">
      <w:bodyDiv w:val="1"/>
      <w:marLeft w:val="0"/>
      <w:marRight w:val="0"/>
      <w:marTop w:val="0"/>
      <w:marBottom w:val="0"/>
      <w:divBdr>
        <w:top w:val="none" w:sz="0" w:space="0" w:color="auto"/>
        <w:left w:val="none" w:sz="0" w:space="0" w:color="auto"/>
        <w:bottom w:val="none" w:sz="0" w:space="0" w:color="auto"/>
        <w:right w:val="none" w:sz="0" w:space="0" w:color="auto"/>
      </w:divBdr>
    </w:div>
    <w:div w:id="1147472881">
      <w:bodyDiv w:val="1"/>
      <w:marLeft w:val="0"/>
      <w:marRight w:val="0"/>
      <w:marTop w:val="0"/>
      <w:marBottom w:val="0"/>
      <w:divBdr>
        <w:top w:val="none" w:sz="0" w:space="0" w:color="auto"/>
        <w:left w:val="none" w:sz="0" w:space="0" w:color="auto"/>
        <w:bottom w:val="none" w:sz="0" w:space="0" w:color="auto"/>
        <w:right w:val="none" w:sz="0" w:space="0" w:color="auto"/>
      </w:divBdr>
    </w:div>
    <w:div w:id="1366250408">
      <w:bodyDiv w:val="1"/>
      <w:marLeft w:val="0"/>
      <w:marRight w:val="0"/>
      <w:marTop w:val="0"/>
      <w:marBottom w:val="0"/>
      <w:divBdr>
        <w:top w:val="none" w:sz="0" w:space="0" w:color="auto"/>
        <w:left w:val="none" w:sz="0" w:space="0" w:color="auto"/>
        <w:bottom w:val="none" w:sz="0" w:space="0" w:color="auto"/>
        <w:right w:val="none" w:sz="0" w:space="0" w:color="auto"/>
      </w:divBdr>
    </w:div>
    <w:div w:id="1572538070">
      <w:bodyDiv w:val="1"/>
      <w:marLeft w:val="0"/>
      <w:marRight w:val="0"/>
      <w:marTop w:val="0"/>
      <w:marBottom w:val="0"/>
      <w:divBdr>
        <w:top w:val="none" w:sz="0" w:space="0" w:color="auto"/>
        <w:left w:val="none" w:sz="0" w:space="0" w:color="auto"/>
        <w:bottom w:val="none" w:sz="0" w:space="0" w:color="auto"/>
        <w:right w:val="none" w:sz="0" w:space="0" w:color="auto"/>
      </w:divBdr>
    </w:div>
    <w:div w:id="1756393961">
      <w:bodyDiv w:val="1"/>
      <w:marLeft w:val="0"/>
      <w:marRight w:val="0"/>
      <w:marTop w:val="0"/>
      <w:marBottom w:val="0"/>
      <w:divBdr>
        <w:top w:val="none" w:sz="0" w:space="0" w:color="auto"/>
        <w:left w:val="none" w:sz="0" w:space="0" w:color="auto"/>
        <w:bottom w:val="none" w:sz="0" w:space="0" w:color="auto"/>
        <w:right w:val="none" w:sz="0" w:space="0" w:color="auto"/>
      </w:divBdr>
    </w:div>
    <w:div w:id="1968857184">
      <w:bodyDiv w:val="1"/>
      <w:marLeft w:val="0"/>
      <w:marRight w:val="0"/>
      <w:marTop w:val="0"/>
      <w:marBottom w:val="0"/>
      <w:divBdr>
        <w:top w:val="none" w:sz="0" w:space="0" w:color="auto"/>
        <w:left w:val="none" w:sz="0" w:space="0" w:color="auto"/>
        <w:bottom w:val="none" w:sz="0" w:space="0" w:color="auto"/>
        <w:right w:val="none" w:sz="0" w:space="0" w:color="auto"/>
      </w:divBdr>
    </w:div>
    <w:div w:id="2053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16-to-19-bursary-fund-guide-2022-to-2023-academic-year/16-to-19-bursary-fund-guide-2022-to-2023-academic-ye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BF867-CE26-4CE3-80BA-823CC2309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customXml/itemProps3.xml><?xml version="1.0" encoding="utf-8"?>
<ds:datastoreItem xmlns:ds="http://schemas.openxmlformats.org/officeDocument/2006/customXml" ds:itemID="{5525F7B7-91FF-47B0-B6AE-8A4B50FA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73A1-37E1-482A-9369-C5B22F0CB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Kelly Channon</cp:lastModifiedBy>
  <cp:revision>2</cp:revision>
  <dcterms:created xsi:type="dcterms:W3CDTF">2022-05-06T16:12:00Z</dcterms:created>
  <dcterms:modified xsi:type="dcterms:W3CDTF">2022-05-06T16:12:00Z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